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686" w:rsidRPr="0011622E" w:rsidRDefault="00A13D99" w:rsidP="00966DFE">
      <w:pPr>
        <w:spacing w:after="0" w:line="240" w:lineRule="auto"/>
        <w:jc w:val="both"/>
        <w:rPr>
          <w:rFonts w:ascii="Times New Roman" w:hAnsi="Times New Roman"/>
          <w:b/>
          <w:sz w:val="28"/>
          <w:szCs w:val="28"/>
        </w:rPr>
      </w:pPr>
      <w:r w:rsidRPr="0011622E">
        <w:rPr>
          <w:rFonts w:ascii="Times New Roman" w:hAnsi="Times New Roman"/>
          <w:b/>
          <w:sz w:val="28"/>
          <w:szCs w:val="28"/>
        </w:rPr>
        <w:t xml:space="preserve">РЕПУБЛИКА СРПСКА </w:t>
      </w:r>
    </w:p>
    <w:p w:rsidR="000A4503" w:rsidRPr="0011622E" w:rsidRDefault="002F2B62" w:rsidP="00966DFE">
      <w:pPr>
        <w:spacing w:after="0" w:line="240" w:lineRule="auto"/>
        <w:rPr>
          <w:rFonts w:ascii="Times New Roman" w:hAnsi="Times New Roman"/>
          <w:b/>
          <w:sz w:val="28"/>
          <w:szCs w:val="28"/>
        </w:rPr>
      </w:pPr>
      <w:r w:rsidRPr="0011622E">
        <w:rPr>
          <w:rFonts w:ascii="Times New Roman" w:hAnsi="Times New Roman"/>
          <w:b/>
          <w:sz w:val="28"/>
          <w:szCs w:val="28"/>
        </w:rPr>
        <w:t>ВЛАДА</w:t>
      </w:r>
    </w:p>
    <w:p w:rsidR="000A4503" w:rsidRPr="0011622E" w:rsidRDefault="000A4503" w:rsidP="00966DFE">
      <w:pPr>
        <w:spacing w:after="0" w:line="240" w:lineRule="auto"/>
        <w:rPr>
          <w:rFonts w:ascii="Times New Roman" w:hAnsi="Times New Roman"/>
          <w:b/>
          <w:sz w:val="28"/>
          <w:szCs w:val="28"/>
        </w:rPr>
      </w:pPr>
    </w:p>
    <w:p w:rsidR="00BF27AE" w:rsidRPr="0011622E" w:rsidRDefault="00164022" w:rsidP="00164022">
      <w:pPr>
        <w:tabs>
          <w:tab w:val="center" w:pos="7371"/>
        </w:tabs>
        <w:spacing w:after="0" w:line="240" w:lineRule="auto"/>
        <w:rPr>
          <w:rFonts w:ascii="Times New Roman" w:hAnsi="Times New Roman"/>
          <w:b/>
          <w:sz w:val="28"/>
          <w:szCs w:val="28"/>
        </w:rPr>
      </w:pPr>
      <w:r w:rsidRPr="0011622E">
        <w:rPr>
          <w:rFonts w:ascii="Times New Roman" w:hAnsi="Times New Roman"/>
          <w:b/>
          <w:sz w:val="28"/>
          <w:szCs w:val="28"/>
        </w:rPr>
        <w:tab/>
      </w:r>
      <w:r w:rsidR="00BF27AE" w:rsidRPr="0011622E">
        <w:rPr>
          <w:rFonts w:ascii="Times New Roman" w:hAnsi="Times New Roman"/>
          <w:b/>
          <w:sz w:val="28"/>
          <w:szCs w:val="28"/>
        </w:rPr>
        <w:t>ПРИЈЕДЛОГ</w:t>
      </w:r>
    </w:p>
    <w:p w:rsidR="00BF27AE" w:rsidRPr="0011622E" w:rsidRDefault="00164022" w:rsidP="00164022">
      <w:pPr>
        <w:tabs>
          <w:tab w:val="center" w:pos="7371"/>
        </w:tabs>
        <w:spacing w:after="0" w:line="240" w:lineRule="auto"/>
        <w:rPr>
          <w:rFonts w:ascii="Times New Roman" w:hAnsi="Times New Roman"/>
          <w:b/>
          <w:sz w:val="28"/>
          <w:szCs w:val="28"/>
        </w:rPr>
      </w:pPr>
      <w:r w:rsidRPr="0011622E">
        <w:rPr>
          <w:rFonts w:ascii="Times New Roman" w:hAnsi="Times New Roman"/>
          <w:b/>
          <w:sz w:val="28"/>
          <w:szCs w:val="28"/>
        </w:rPr>
        <w:tab/>
      </w:r>
      <w:r w:rsidR="00BF27AE" w:rsidRPr="0011622E">
        <w:rPr>
          <w:rFonts w:ascii="Times New Roman" w:hAnsi="Times New Roman"/>
          <w:b/>
          <w:sz w:val="28"/>
          <w:szCs w:val="28"/>
        </w:rPr>
        <w:t>(по хитном поступку)</w:t>
      </w:r>
    </w:p>
    <w:p w:rsidR="00A13D99" w:rsidRPr="0011622E" w:rsidRDefault="00A13D99" w:rsidP="00966DFE">
      <w:pPr>
        <w:spacing w:after="0" w:line="240" w:lineRule="auto"/>
        <w:rPr>
          <w:rFonts w:ascii="Times New Roman" w:hAnsi="Times New Roman"/>
          <w:b/>
          <w:sz w:val="28"/>
          <w:szCs w:val="28"/>
        </w:rPr>
      </w:pPr>
    </w:p>
    <w:p w:rsidR="008C7A7F" w:rsidRPr="0011622E" w:rsidRDefault="008C7A7F" w:rsidP="00966DFE">
      <w:pPr>
        <w:spacing w:after="0" w:line="240" w:lineRule="auto"/>
        <w:rPr>
          <w:rFonts w:ascii="Times New Roman" w:hAnsi="Times New Roman"/>
          <w:b/>
          <w:sz w:val="28"/>
          <w:szCs w:val="28"/>
        </w:rPr>
      </w:pPr>
    </w:p>
    <w:p w:rsidR="00A13D99" w:rsidRPr="0011622E" w:rsidRDefault="00A13D99" w:rsidP="00966DFE">
      <w:pPr>
        <w:spacing w:after="0" w:line="240" w:lineRule="auto"/>
        <w:rPr>
          <w:rFonts w:ascii="Times New Roman" w:hAnsi="Times New Roman"/>
          <w:b/>
          <w:sz w:val="28"/>
          <w:szCs w:val="28"/>
        </w:rPr>
      </w:pPr>
    </w:p>
    <w:p w:rsidR="00A13D99" w:rsidRPr="0011622E" w:rsidRDefault="00A13D99" w:rsidP="00966DFE">
      <w:pPr>
        <w:spacing w:after="0" w:line="240" w:lineRule="auto"/>
        <w:rPr>
          <w:rFonts w:ascii="Times New Roman" w:hAnsi="Times New Roman"/>
          <w:b/>
          <w:sz w:val="28"/>
          <w:szCs w:val="28"/>
        </w:rPr>
      </w:pPr>
    </w:p>
    <w:p w:rsidR="00A13D99" w:rsidRPr="0011622E" w:rsidRDefault="00A13D99" w:rsidP="00966DFE">
      <w:pPr>
        <w:tabs>
          <w:tab w:val="left" w:pos="7560"/>
        </w:tabs>
        <w:spacing w:after="0" w:line="240" w:lineRule="auto"/>
        <w:rPr>
          <w:rFonts w:ascii="Times New Roman" w:hAnsi="Times New Roman"/>
          <w:b/>
          <w:sz w:val="28"/>
          <w:szCs w:val="28"/>
        </w:rPr>
      </w:pPr>
      <w:r w:rsidRPr="0011622E">
        <w:rPr>
          <w:rFonts w:ascii="Times New Roman" w:hAnsi="Times New Roman"/>
          <w:b/>
          <w:sz w:val="28"/>
          <w:szCs w:val="28"/>
        </w:rPr>
        <w:tab/>
      </w:r>
    </w:p>
    <w:p w:rsidR="00A13D99" w:rsidRPr="0011622E" w:rsidRDefault="00A13D99" w:rsidP="00966DFE">
      <w:pPr>
        <w:spacing w:after="0" w:line="240" w:lineRule="auto"/>
        <w:rPr>
          <w:rFonts w:ascii="Times New Roman" w:hAnsi="Times New Roman"/>
          <w:b/>
          <w:sz w:val="28"/>
          <w:szCs w:val="28"/>
        </w:rPr>
      </w:pPr>
    </w:p>
    <w:p w:rsidR="00A13D99" w:rsidRPr="0011622E" w:rsidRDefault="00A13D99" w:rsidP="00966DFE">
      <w:pPr>
        <w:spacing w:after="0" w:line="240" w:lineRule="auto"/>
        <w:rPr>
          <w:rFonts w:ascii="Times New Roman" w:hAnsi="Times New Roman"/>
          <w:b/>
          <w:sz w:val="28"/>
          <w:szCs w:val="28"/>
        </w:rPr>
      </w:pPr>
    </w:p>
    <w:p w:rsidR="002F2B62" w:rsidRPr="0011622E" w:rsidRDefault="002F2B62" w:rsidP="00966DFE">
      <w:pPr>
        <w:spacing w:after="0" w:line="240" w:lineRule="auto"/>
        <w:rPr>
          <w:rFonts w:ascii="Times New Roman" w:hAnsi="Times New Roman"/>
          <w:b/>
          <w:sz w:val="28"/>
          <w:szCs w:val="28"/>
        </w:rPr>
      </w:pPr>
    </w:p>
    <w:p w:rsidR="002F2B62" w:rsidRPr="0011622E" w:rsidRDefault="002F2B62" w:rsidP="00966DFE">
      <w:pPr>
        <w:spacing w:after="0" w:line="240" w:lineRule="auto"/>
        <w:rPr>
          <w:rFonts w:ascii="Times New Roman" w:hAnsi="Times New Roman"/>
          <w:b/>
          <w:sz w:val="28"/>
          <w:szCs w:val="28"/>
        </w:rPr>
      </w:pPr>
    </w:p>
    <w:p w:rsidR="002F2B62" w:rsidRPr="0011622E" w:rsidRDefault="002F2B62" w:rsidP="00966DFE">
      <w:pPr>
        <w:spacing w:after="0" w:line="240" w:lineRule="auto"/>
        <w:rPr>
          <w:rFonts w:ascii="Times New Roman" w:hAnsi="Times New Roman"/>
          <w:b/>
          <w:sz w:val="28"/>
          <w:szCs w:val="28"/>
        </w:rPr>
      </w:pPr>
    </w:p>
    <w:p w:rsidR="002F2B62" w:rsidRPr="0011622E" w:rsidRDefault="002F2B62" w:rsidP="00966DFE">
      <w:pPr>
        <w:spacing w:after="0" w:line="240" w:lineRule="auto"/>
        <w:rPr>
          <w:rFonts w:ascii="Times New Roman" w:hAnsi="Times New Roman"/>
          <w:b/>
          <w:sz w:val="28"/>
          <w:szCs w:val="28"/>
        </w:rPr>
      </w:pPr>
    </w:p>
    <w:p w:rsidR="00A13D99" w:rsidRPr="0011622E" w:rsidRDefault="00A13D99" w:rsidP="00966DFE">
      <w:pPr>
        <w:spacing w:after="0" w:line="240" w:lineRule="auto"/>
        <w:rPr>
          <w:rFonts w:ascii="Times New Roman" w:hAnsi="Times New Roman"/>
          <w:b/>
          <w:sz w:val="28"/>
          <w:szCs w:val="28"/>
        </w:rPr>
      </w:pPr>
    </w:p>
    <w:p w:rsidR="0088331A" w:rsidRPr="0011622E" w:rsidRDefault="00A13D99" w:rsidP="00966DFE">
      <w:pPr>
        <w:spacing w:after="0" w:line="240" w:lineRule="auto"/>
        <w:jc w:val="center"/>
        <w:rPr>
          <w:rFonts w:ascii="Times New Roman" w:hAnsi="Times New Roman"/>
          <w:b/>
          <w:sz w:val="28"/>
          <w:szCs w:val="28"/>
        </w:rPr>
      </w:pPr>
      <w:r w:rsidRPr="0011622E">
        <w:rPr>
          <w:rFonts w:ascii="Times New Roman" w:hAnsi="Times New Roman"/>
          <w:b/>
          <w:sz w:val="28"/>
          <w:szCs w:val="28"/>
        </w:rPr>
        <w:t xml:space="preserve">ЗАКОН </w:t>
      </w:r>
    </w:p>
    <w:p w:rsidR="00A13D99" w:rsidRPr="0011622E" w:rsidRDefault="00A13D99" w:rsidP="00966DFE">
      <w:pPr>
        <w:spacing w:after="0" w:line="240" w:lineRule="auto"/>
        <w:jc w:val="center"/>
        <w:rPr>
          <w:rFonts w:ascii="Times New Roman" w:hAnsi="Times New Roman"/>
          <w:b/>
          <w:sz w:val="28"/>
          <w:szCs w:val="28"/>
        </w:rPr>
      </w:pPr>
      <w:r w:rsidRPr="0011622E">
        <w:rPr>
          <w:rFonts w:ascii="Times New Roman" w:hAnsi="Times New Roman"/>
          <w:b/>
          <w:sz w:val="28"/>
          <w:szCs w:val="28"/>
        </w:rPr>
        <w:t>О ИЗМЈЕН</w:t>
      </w:r>
      <w:r w:rsidR="001E1336" w:rsidRPr="0011622E">
        <w:rPr>
          <w:rFonts w:ascii="Times New Roman" w:hAnsi="Times New Roman"/>
          <w:b/>
          <w:sz w:val="28"/>
          <w:szCs w:val="28"/>
        </w:rPr>
        <w:t>И</w:t>
      </w:r>
      <w:r w:rsidRPr="0011622E">
        <w:rPr>
          <w:rFonts w:ascii="Times New Roman" w:hAnsi="Times New Roman"/>
          <w:b/>
          <w:sz w:val="28"/>
          <w:szCs w:val="28"/>
        </w:rPr>
        <w:t xml:space="preserve"> И ДОПУН</w:t>
      </w:r>
      <w:r w:rsidR="001E1336" w:rsidRPr="0011622E">
        <w:rPr>
          <w:rFonts w:ascii="Times New Roman" w:hAnsi="Times New Roman"/>
          <w:b/>
          <w:sz w:val="28"/>
          <w:szCs w:val="28"/>
        </w:rPr>
        <w:t>И</w:t>
      </w:r>
      <w:r w:rsidRPr="0011622E">
        <w:rPr>
          <w:rFonts w:ascii="Times New Roman" w:hAnsi="Times New Roman"/>
          <w:b/>
          <w:sz w:val="28"/>
          <w:szCs w:val="28"/>
        </w:rPr>
        <w:t xml:space="preserve"> </w:t>
      </w:r>
    </w:p>
    <w:p w:rsidR="00A13D99" w:rsidRPr="0011622E" w:rsidRDefault="00A13D99" w:rsidP="00966DFE">
      <w:pPr>
        <w:spacing w:after="0" w:line="240" w:lineRule="auto"/>
        <w:jc w:val="center"/>
        <w:rPr>
          <w:rFonts w:ascii="Times New Roman" w:hAnsi="Times New Roman"/>
          <w:b/>
          <w:sz w:val="28"/>
          <w:szCs w:val="28"/>
        </w:rPr>
      </w:pPr>
      <w:r w:rsidRPr="0011622E">
        <w:rPr>
          <w:rFonts w:ascii="Times New Roman" w:hAnsi="Times New Roman"/>
          <w:b/>
          <w:sz w:val="28"/>
          <w:szCs w:val="28"/>
        </w:rPr>
        <w:t>КРИВИЧНОГ ЗАКОНИКА РЕПУБЛИКЕ СРПСКЕ</w:t>
      </w:r>
    </w:p>
    <w:p w:rsidR="00A13D99" w:rsidRPr="0011622E" w:rsidRDefault="00A13D99" w:rsidP="00966DFE">
      <w:pPr>
        <w:spacing w:after="0" w:line="240" w:lineRule="auto"/>
        <w:ind w:left="-567" w:firstLine="567"/>
        <w:jc w:val="center"/>
        <w:rPr>
          <w:rFonts w:ascii="Times New Roman" w:hAnsi="Times New Roman"/>
          <w:b/>
          <w:sz w:val="26"/>
          <w:szCs w:val="26"/>
        </w:rPr>
      </w:pPr>
    </w:p>
    <w:p w:rsidR="00A13D99" w:rsidRPr="0011622E" w:rsidRDefault="00A13D99" w:rsidP="00966DFE">
      <w:pPr>
        <w:spacing w:after="0" w:line="240" w:lineRule="auto"/>
        <w:ind w:left="-567" w:firstLine="567"/>
        <w:jc w:val="center"/>
        <w:rPr>
          <w:rFonts w:ascii="Times New Roman" w:hAnsi="Times New Roman"/>
          <w:b/>
          <w:sz w:val="26"/>
          <w:szCs w:val="26"/>
        </w:rPr>
      </w:pPr>
    </w:p>
    <w:p w:rsidR="00A13D99" w:rsidRPr="0011622E" w:rsidRDefault="00A13D99" w:rsidP="00966DFE">
      <w:pPr>
        <w:spacing w:after="0" w:line="240" w:lineRule="auto"/>
        <w:ind w:left="-567" w:firstLine="567"/>
        <w:jc w:val="center"/>
        <w:rPr>
          <w:rFonts w:ascii="Times New Roman" w:hAnsi="Times New Roman"/>
          <w:b/>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ind w:left="-567" w:firstLine="567"/>
        <w:jc w:val="center"/>
        <w:rPr>
          <w:rFonts w:ascii="Times New Roman" w:hAnsi="Times New Roman"/>
          <w:sz w:val="26"/>
          <w:szCs w:val="26"/>
        </w:rPr>
      </w:pPr>
    </w:p>
    <w:p w:rsidR="00A13D99" w:rsidRPr="0011622E" w:rsidRDefault="00A13D99"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954A4B" w:rsidRPr="0011622E" w:rsidRDefault="00954A4B" w:rsidP="00966DFE">
      <w:pPr>
        <w:spacing w:after="0" w:line="240" w:lineRule="auto"/>
        <w:rPr>
          <w:rFonts w:ascii="Times New Roman" w:hAnsi="Times New Roman"/>
          <w:sz w:val="26"/>
          <w:szCs w:val="26"/>
        </w:rPr>
      </w:pPr>
    </w:p>
    <w:p w:rsidR="00954A4B" w:rsidRPr="0011622E" w:rsidRDefault="00954A4B"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6"/>
          <w:szCs w:val="26"/>
        </w:rPr>
      </w:pPr>
    </w:p>
    <w:p w:rsidR="002F2B62" w:rsidRPr="0011622E" w:rsidRDefault="002F2B62" w:rsidP="00966DFE">
      <w:pPr>
        <w:spacing w:after="0" w:line="240" w:lineRule="auto"/>
        <w:rPr>
          <w:rFonts w:ascii="Times New Roman" w:hAnsi="Times New Roman"/>
          <w:sz w:val="24"/>
          <w:szCs w:val="24"/>
        </w:rPr>
      </w:pPr>
    </w:p>
    <w:p w:rsidR="00A13D99" w:rsidRPr="0011622E" w:rsidRDefault="00A13D99" w:rsidP="00966DFE">
      <w:pPr>
        <w:spacing w:after="0" w:line="240" w:lineRule="auto"/>
        <w:ind w:left="-567" w:firstLine="567"/>
        <w:rPr>
          <w:rFonts w:ascii="Times New Roman" w:hAnsi="Times New Roman"/>
          <w:b/>
          <w:sz w:val="24"/>
          <w:szCs w:val="24"/>
        </w:rPr>
      </w:pPr>
      <w:r w:rsidRPr="0011622E">
        <w:rPr>
          <w:rFonts w:ascii="Times New Roman" w:hAnsi="Times New Roman"/>
          <w:b/>
          <w:sz w:val="24"/>
          <w:szCs w:val="24"/>
        </w:rPr>
        <w:t xml:space="preserve">Бања Лука, </w:t>
      </w:r>
      <w:r w:rsidR="00164022" w:rsidRPr="0011622E">
        <w:rPr>
          <w:rFonts w:ascii="Times New Roman" w:hAnsi="Times New Roman"/>
          <w:b/>
          <w:sz w:val="24"/>
          <w:szCs w:val="24"/>
        </w:rPr>
        <w:t>деце</w:t>
      </w:r>
      <w:r w:rsidR="00BF27AE" w:rsidRPr="0011622E">
        <w:rPr>
          <w:rFonts w:ascii="Times New Roman" w:hAnsi="Times New Roman"/>
          <w:b/>
          <w:sz w:val="24"/>
          <w:szCs w:val="24"/>
        </w:rPr>
        <w:t>мбар 2025</w:t>
      </w:r>
      <w:r w:rsidRPr="0011622E">
        <w:rPr>
          <w:rFonts w:ascii="Times New Roman" w:hAnsi="Times New Roman"/>
          <w:b/>
          <w:sz w:val="24"/>
          <w:szCs w:val="24"/>
        </w:rPr>
        <w:t>. године</w:t>
      </w:r>
    </w:p>
    <w:p w:rsidR="001E225D" w:rsidRPr="0011622E" w:rsidRDefault="001E225D" w:rsidP="00966DFE">
      <w:pPr>
        <w:spacing w:after="0" w:line="240" w:lineRule="auto"/>
        <w:ind w:left="-567" w:firstLine="567"/>
        <w:rPr>
          <w:rFonts w:ascii="Times New Roman" w:hAnsi="Times New Roman"/>
          <w:b/>
          <w:sz w:val="26"/>
          <w:szCs w:val="26"/>
        </w:rPr>
      </w:pPr>
    </w:p>
    <w:p w:rsidR="0011622E" w:rsidRPr="0011622E" w:rsidRDefault="00164022" w:rsidP="00164022">
      <w:pPr>
        <w:tabs>
          <w:tab w:val="center" w:pos="7371"/>
        </w:tabs>
        <w:spacing w:after="0" w:line="240" w:lineRule="auto"/>
        <w:rPr>
          <w:rFonts w:ascii="Times New Roman" w:hAnsi="Times New Roman"/>
          <w:b/>
          <w:sz w:val="26"/>
          <w:szCs w:val="26"/>
        </w:rPr>
      </w:pPr>
      <w:r w:rsidRPr="0011622E">
        <w:rPr>
          <w:rFonts w:ascii="Times New Roman" w:hAnsi="Times New Roman"/>
          <w:b/>
          <w:sz w:val="26"/>
          <w:szCs w:val="26"/>
        </w:rPr>
        <w:tab/>
      </w:r>
    </w:p>
    <w:p w:rsidR="00DD2D69" w:rsidRPr="0011622E" w:rsidRDefault="0011622E" w:rsidP="00164022">
      <w:pPr>
        <w:tabs>
          <w:tab w:val="center" w:pos="7371"/>
        </w:tabs>
        <w:spacing w:after="0" w:line="240" w:lineRule="auto"/>
        <w:rPr>
          <w:rFonts w:ascii="Times New Roman" w:hAnsi="Times New Roman"/>
          <w:b/>
          <w:sz w:val="28"/>
          <w:szCs w:val="28"/>
        </w:rPr>
      </w:pPr>
      <w:r w:rsidRPr="0011622E">
        <w:rPr>
          <w:rFonts w:ascii="Times New Roman" w:hAnsi="Times New Roman"/>
          <w:b/>
          <w:sz w:val="26"/>
          <w:szCs w:val="26"/>
        </w:rPr>
        <w:lastRenderedPageBreak/>
        <w:tab/>
      </w:r>
      <w:r w:rsidR="002263BF" w:rsidRPr="0011622E">
        <w:rPr>
          <w:rFonts w:ascii="Times New Roman" w:hAnsi="Times New Roman"/>
          <w:b/>
          <w:sz w:val="28"/>
          <w:szCs w:val="28"/>
        </w:rPr>
        <w:t xml:space="preserve">Приједлог </w:t>
      </w:r>
    </w:p>
    <w:p w:rsidR="00BF27AE" w:rsidRPr="0011622E" w:rsidRDefault="00164022" w:rsidP="00164022">
      <w:pPr>
        <w:tabs>
          <w:tab w:val="center" w:pos="7371"/>
        </w:tabs>
        <w:spacing w:after="0" w:line="240" w:lineRule="auto"/>
        <w:rPr>
          <w:rFonts w:ascii="Times New Roman" w:hAnsi="Times New Roman"/>
          <w:b/>
          <w:sz w:val="28"/>
          <w:szCs w:val="28"/>
        </w:rPr>
      </w:pPr>
      <w:r w:rsidRPr="0011622E">
        <w:rPr>
          <w:rFonts w:ascii="Times New Roman" w:hAnsi="Times New Roman"/>
          <w:b/>
          <w:sz w:val="28"/>
          <w:szCs w:val="28"/>
        </w:rPr>
        <w:tab/>
      </w:r>
      <w:r w:rsidR="00BF27AE" w:rsidRPr="0011622E">
        <w:rPr>
          <w:rFonts w:ascii="Times New Roman" w:hAnsi="Times New Roman"/>
          <w:b/>
          <w:sz w:val="28"/>
          <w:szCs w:val="28"/>
        </w:rPr>
        <w:t>(по хитном поступку)</w:t>
      </w:r>
    </w:p>
    <w:p w:rsidR="000E25B7" w:rsidRPr="0011622E" w:rsidRDefault="000E25B7" w:rsidP="00164022">
      <w:pPr>
        <w:tabs>
          <w:tab w:val="center" w:pos="7560"/>
        </w:tabs>
        <w:spacing w:after="0" w:line="240" w:lineRule="auto"/>
        <w:rPr>
          <w:rFonts w:ascii="Times New Roman" w:hAnsi="Times New Roman"/>
          <w:b/>
          <w:sz w:val="28"/>
          <w:szCs w:val="28"/>
        </w:rPr>
      </w:pPr>
    </w:p>
    <w:p w:rsidR="00DD2D69" w:rsidRPr="0011622E" w:rsidRDefault="00DD2D69" w:rsidP="00164022">
      <w:pPr>
        <w:spacing w:after="0" w:line="240" w:lineRule="auto"/>
        <w:jc w:val="center"/>
        <w:rPr>
          <w:rFonts w:ascii="Times New Roman" w:hAnsi="Times New Roman"/>
          <w:b/>
          <w:sz w:val="28"/>
          <w:szCs w:val="28"/>
        </w:rPr>
      </w:pPr>
      <w:r w:rsidRPr="0011622E">
        <w:rPr>
          <w:rFonts w:ascii="Times New Roman" w:hAnsi="Times New Roman"/>
          <w:b/>
          <w:sz w:val="28"/>
          <w:szCs w:val="28"/>
        </w:rPr>
        <w:t>ЗАКОН</w:t>
      </w:r>
    </w:p>
    <w:p w:rsidR="00DD2D69" w:rsidRPr="0011622E" w:rsidRDefault="00DD2D69" w:rsidP="00164022">
      <w:pPr>
        <w:spacing w:after="0" w:line="240" w:lineRule="auto"/>
        <w:jc w:val="center"/>
        <w:rPr>
          <w:rFonts w:ascii="Times New Roman" w:hAnsi="Times New Roman"/>
          <w:b/>
          <w:sz w:val="28"/>
          <w:szCs w:val="28"/>
        </w:rPr>
      </w:pPr>
      <w:r w:rsidRPr="0011622E">
        <w:rPr>
          <w:rFonts w:ascii="Times New Roman" w:hAnsi="Times New Roman"/>
          <w:b/>
          <w:sz w:val="28"/>
          <w:szCs w:val="28"/>
        </w:rPr>
        <w:t>О ИЗМЈЕН</w:t>
      </w:r>
      <w:r w:rsidR="0014785A" w:rsidRPr="0011622E">
        <w:rPr>
          <w:rFonts w:ascii="Times New Roman" w:hAnsi="Times New Roman"/>
          <w:b/>
          <w:sz w:val="28"/>
          <w:szCs w:val="28"/>
        </w:rPr>
        <w:t>И</w:t>
      </w:r>
      <w:r w:rsidRPr="0011622E">
        <w:rPr>
          <w:rFonts w:ascii="Times New Roman" w:hAnsi="Times New Roman"/>
          <w:b/>
          <w:sz w:val="28"/>
          <w:szCs w:val="28"/>
        </w:rPr>
        <w:t xml:space="preserve"> И ДОПУН</w:t>
      </w:r>
      <w:r w:rsidR="0014785A" w:rsidRPr="0011622E">
        <w:rPr>
          <w:rFonts w:ascii="Times New Roman" w:hAnsi="Times New Roman"/>
          <w:b/>
          <w:sz w:val="28"/>
          <w:szCs w:val="28"/>
        </w:rPr>
        <w:t>И</w:t>
      </w:r>
    </w:p>
    <w:p w:rsidR="00266B8C" w:rsidRPr="0011622E" w:rsidRDefault="00DD2D69" w:rsidP="00164022">
      <w:pPr>
        <w:spacing w:after="0" w:line="240" w:lineRule="auto"/>
        <w:jc w:val="center"/>
        <w:rPr>
          <w:rFonts w:ascii="Times New Roman" w:hAnsi="Times New Roman"/>
          <w:b/>
          <w:sz w:val="28"/>
          <w:szCs w:val="28"/>
        </w:rPr>
      </w:pPr>
      <w:r w:rsidRPr="0011622E">
        <w:rPr>
          <w:rFonts w:ascii="Times New Roman" w:hAnsi="Times New Roman"/>
          <w:b/>
          <w:sz w:val="28"/>
          <w:szCs w:val="28"/>
        </w:rPr>
        <w:t>КРИВИЧНОГ ЗАКОНИКА РЕПУБЛИКЕ СРПСКЕ</w:t>
      </w:r>
    </w:p>
    <w:p w:rsidR="002F2B62" w:rsidRPr="0011622E" w:rsidRDefault="002F2B62" w:rsidP="00164022">
      <w:pPr>
        <w:spacing w:after="0" w:line="240" w:lineRule="auto"/>
        <w:jc w:val="center"/>
        <w:rPr>
          <w:rFonts w:ascii="Times New Roman" w:hAnsi="Times New Roman"/>
          <w:b/>
          <w:sz w:val="24"/>
          <w:szCs w:val="24"/>
        </w:rPr>
      </w:pPr>
    </w:p>
    <w:p w:rsidR="00164022" w:rsidRPr="0011622E" w:rsidRDefault="00164022" w:rsidP="00164022">
      <w:pPr>
        <w:spacing w:after="0" w:line="240" w:lineRule="auto"/>
        <w:jc w:val="center"/>
        <w:rPr>
          <w:rFonts w:ascii="Times New Roman" w:hAnsi="Times New Roman"/>
          <w:b/>
          <w:sz w:val="24"/>
          <w:szCs w:val="24"/>
        </w:rPr>
      </w:pPr>
    </w:p>
    <w:p w:rsidR="00F21993" w:rsidRPr="0011622E" w:rsidRDefault="00F21993" w:rsidP="00966DFE">
      <w:pPr>
        <w:spacing w:after="0" w:line="240" w:lineRule="auto"/>
        <w:jc w:val="center"/>
        <w:rPr>
          <w:rFonts w:ascii="Times New Roman" w:hAnsi="Times New Roman"/>
          <w:color w:val="000000" w:themeColor="text1"/>
          <w:sz w:val="24"/>
          <w:szCs w:val="24"/>
        </w:rPr>
      </w:pPr>
      <w:r w:rsidRPr="0011622E">
        <w:rPr>
          <w:rFonts w:ascii="Times New Roman" w:hAnsi="Times New Roman"/>
          <w:color w:val="000000" w:themeColor="text1"/>
          <w:sz w:val="24"/>
          <w:szCs w:val="24"/>
        </w:rPr>
        <w:t>Члан 1.</w:t>
      </w:r>
    </w:p>
    <w:p w:rsidR="00946246" w:rsidRPr="0011622E" w:rsidRDefault="00946246" w:rsidP="00966DFE">
      <w:pPr>
        <w:spacing w:after="0" w:line="240" w:lineRule="auto"/>
        <w:jc w:val="center"/>
        <w:rPr>
          <w:rFonts w:ascii="Times New Roman" w:hAnsi="Times New Roman"/>
          <w:color w:val="000000" w:themeColor="text1"/>
          <w:sz w:val="24"/>
          <w:szCs w:val="24"/>
        </w:rPr>
      </w:pPr>
    </w:p>
    <w:p w:rsidR="00F21993" w:rsidRPr="0011622E" w:rsidRDefault="00F21993" w:rsidP="00966DFE">
      <w:pPr>
        <w:spacing w:after="0" w:line="240" w:lineRule="auto"/>
        <w:ind w:firstLine="720"/>
        <w:jc w:val="both"/>
        <w:rPr>
          <w:rFonts w:ascii="Times New Roman" w:hAnsi="Times New Roman"/>
          <w:color w:val="000000" w:themeColor="text1"/>
          <w:sz w:val="24"/>
          <w:szCs w:val="24"/>
        </w:rPr>
      </w:pPr>
      <w:r w:rsidRPr="0011622E">
        <w:rPr>
          <w:rFonts w:ascii="Times New Roman" w:hAnsi="Times New Roman"/>
          <w:color w:val="000000" w:themeColor="text1"/>
          <w:sz w:val="24"/>
          <w:szCs w:val="24"/>
        </w:rPr>
        <w:t xml:space="preserve">У Кривичном законику Републике Српске </w:t>
      </w:r>
      <w:r w:rsidR="005E2141" w:rsidRPr="0011622E">
        <w:rPr>
          <w:rFonts w:ascii="Times New Roman" w:hAnsi="Times New Roman"/>
          <w:sz w:val="24"/>
          <w:szCs w:val="24"/>
        </w:rPr>
        <w:t>(„</w:t>
      </w:r>
      <w:r w:rsidR="00731A71" w:rsidRPr="0011622E">
        <w:rPr>
          <w:rFonts w:ascii="Times New Roman" w:hAnsi="Times New Roman"/>
          <w:sz w:val="24"/>
          <w:szCs w:val="24"/>
        </w:rPr>
        <w:t>Службени гласник Републике Српске”, бр. 64/17, 104/18 – Одлука Уставног суда Републике Српске, 15/21, 89/21, 73/23, 105/24 – Одлука Уставног суда Републике Српске, 19/25, 31/25 и 85/25 – Одлука Уставног суда Републике Српске</w:t>
      </w:r>
      <w:r w:rsidR="001F2660" w:rsidRPr="0011622E">
        <w:rPr>
          <w:rFonts w:ascii="Times New Roman" w:hAnsi="Times New Roman"/>
          <w:sz w:val="24"/>
          <w:szCs w:val="24"/>
        </w:rPr>
        <w:t xml:space="preserve"> и 92/25</w:t>
      </w:r>
      <w:r w:rsidR="00731A71" w:rsidRPr="0011622E">
        <w:rPr>
          <w:rFonts w:ascii="Times New Roman" w:hAnsi="Times New Roman"/>
          <w:color w:val="000000" w:themeColor="text1"/>
          <w:sz w:val="24"/>
          <w:szCs w:val="24"/>
        </w:rPr>
        <w:t>), у члану 46а. став</w:t>
      </w:r>
      <w:r w:rsidRPr="0011622E">
        <w:rPr>
          <w:rFonts w:ascii="Times New Roman" w:hAnsi="Times New Roman"/>
          <w:color w:val="000000" w:themeColor="text1"/>
          <w:sz w:val="24"/>
          <w:szCs w:val="24"/>
        </w:rPr>
        <w:t xml:space="preserve"> </w:t>
      </w:r>
      <w:r w:rsidR="00731A71" w:rsidRPr="0011622E">
        <w:rPr>
          <w:rFonts w:ascii="Times New Roman" w:hAnsi="Times New Roman"/>
          <w:color w:val="000000" w:themeColor="text1"/>
          <w:sz w:val="24"/>
          <w:szCs w:val="24"/>
        </w:rPr>
        <w:t>4. брише се</w:t>
      </w:r>
      <w:r w:rsidRPr="0011622E">
        <w:rPr>
          <w:rFonts w:ascii="Times New Roman" w:hAnsi="Times New Roman"/>
          <w:color w:val="000000" w:themeColor="text1"/>
          <w:sz w:val="24"/>
          <w:szCs w:val="24"/>
        </w:rPr>
        <w:t>.</w:t>
      </w:r>
    </w:p>
    <w:p w:rsidR="0014785A" w:rsidRPr="0011622E" w:rsidRDefault="0014785A" w:rsidP="00966DFE">
      <w:pPr>
        <w:spacing w:after="0" w:line="240" w:lineRule="auto"/>
        <w:ind w:firstLine="720"/>
        <w:jc w:val="both"/>
        <w:rPr>
          <w:rFonts w:ascii="Times New Roman" w:hAnsi="Times New Roman"/>
          <w:color w:val="000000" w:themeColor="text1"/>
          <w:sz w:val="24"/>
          <w:szCs w:val="24"/>
        </w:rPr>
      </w:pPr>
    </w:p>
    <w:p w:rsidR="00731A71" w:rsidRPr="0011622E" w:rsidRDefault="0014785A" w:rsidP="0014785A">
      <w:pPr>
        <w:spacing w:after="0" w:line="240" w:lineRule="auto"/>
        <w:jc w:val="center"/>
        <w:rPr>
          <w:rFonts w:ascii="Times New Roman" w:hAnsi="Times New Roman"/>
          <w:color w:val="000000" w:themeColor="text1"/>
          <w:sz w:val="24"/>
          <w:szCs w:val="24"/>
        </w:rPr>
      </w:pPr>
      <w:r w:rsidRPr="0011622E">
        <w:rPr>
          <w:rFonts w:ascii="Times New Roman" w:hAnsi="Times New Roman"/>
          <w:color w:val="000000" w:themeColor="text1"/>
          <w:sz w:val="24"/>
          <w:szCs w:val="24"/>
        </w:rPr>
        <w:t>Члан 2.</w:t>
      </w:r>
    </w:p>
    <w:p w:rsidR="00164022" w:rsidRPr="0011622E" w:rsidRDefault="00164022" w:rsidP="0014785A">
      <w:pPr>
        <w:spacing w:after="0" w:line="240" w:lineRule="auto"/>
        <w:jc w:val="center"/>
        <w:rPr>
          <w:rFonts w:ascii="Times New Roman" w:hAnsi="Times New Roman"/>
          <w:color w:val="000000" w:themeColor="text1"/>
          <w:sz w:val="24"/>
          <w:szCs w:val="24"/>
        </w:rPr>
      </w:pPr>
    </w:p>
    <w:p w:rsidR="00164022" w:rsidRPr="0011622E" w:rsidRDefault="00681435" w:rsidP="0011622E">
      <w:pPr>
        <w:spacing w:after="0" w:line="240" w:lineRule="auto"/>
        <w:ind w:firstLine="720"/>
        <w:jc w:val="both"/>
        <w:rPr>
          <w:rFonts w:ascii="Times New Roman" w:hAnsi="Times New Roman"/>
          <w:sz w:val="24"/>
          <w:szCs w:val="24"/>
        </w:rPr>
      </w:pPr>
      <w:r w:rsidRPr="0011622E">
        <w:rPr>
          <w:rFonts w:ascii="Times New Roman" w:hAnsi="Times New Roman"/>
          <w:sz w:val="24"/>
          <w:szCs w:val="24"/>
        </w:rPr>
        <w:t>Послије члана 46</w:t>
      </w:r>
      <w:r w:rsidR="00731A71" w:rsidRPr="0011622E">
        <w:rPr>
          <w:rFonts w:ascii="Times New Roman" w:hAnsi="Times New Roman"/>
          <w:sz w:val="24"/>
          <w:szCs w:val="24"/>
        </w:rPr>
        <w:t>а</w:t>
      </w:r>
      <w:r w:rsidRPr="0011622E">
        <w:rPr>
          <w:rFonts w:ascii="Times New Roman" w:hAnsi="Times New Roman"/>
          <w:sz w:val="24"/>
          <w:szCs w:val="24"/>
        </w:rPr>
        <w:t>.</w:t>
      </w:r>
      <w:r w:rsidR="00731A71" w:rsidRPr="0011622E">
        <w:rPr>
          <w:rFonts w:ascii="Times New Roman" w:hAnsi="Times New Roman"/>
          <w:sz w:val="24"/>
          <w:szCs w:val="24"/>
        </w:rPr>
        <w:t xml:space="preserve"> додају се назив члана и нови члан </w:t>
      </w:r>
      <w:r w:rsidR="0014785A" w:rsidRPr="0011622E">
        <w:rPr>
          <w:rFonts w:ascii="Times New Roman" w:hAnsi="Times New Roman"/>
          <w:sz w:val="24"/>
          <w:szCs w:val="24"/>
        </w:rPr>
        <w:t>46</w:t>
      </w:r>
      <w:r w:rsidR="004474F4" w:rsidRPr="0011622E">
        <w:rPr>
          <w:rFonts w:ascii="Times New Roman" w:hAnsi="Times New Roman"/>
          <w:sz w:val="24"/>
          <w:szCs w:val="24"/>
        </w:rPr>
        <w:t>б. који гласи</w:t>
      </w:r>
      <w:r w:rsidR="00731A71" w:rsidRPr="0011622E">
        <w:rPr>
          <w:rFonts w:ascii="Times New Roman" w:hAnsi="Times New Roman"/>
          <w:sz w:val="24"/>
          <w:szCs w:val="24"/>
        </w:rPr>
        <w:t>:</w:t>
      </w:r>
    </w:p>
    <w:p w:rsidR="00731A71" w:rsidRPr="0011622E" w:rsidRDefault="00731A71" w:rsidP="00164022">
      <w:pPr>
        <w:spacing w:after="0" w:line="240" w:lineRule="auto"/>
        <w:jc w:val="center"/>
        <w:rPr>
          <w:rFonts w:ascii="Times New Roman" w:hAnsi="Times New Roman"/>
          <w:sz w:val="24"/>
          <w:szCs w:val="24"/>
        </w:rPr>
      </w:pPr>
      <w:r w:rsidRPr="0011622E">
        <w:rPr>
          <w:rFonts w:ascii="Times New Roman" w:hAnsi="Times New Roman"/>
          <w:sz w:val="24"/>
          <w:szCs w:val="24"/>
        </w:rPr>
        <w:t>„Замјена казне затвора</w:t>
      </w:r>
    </w:p>
    <w:p w:rsidR="00731A71" w:rsidRPr="0011622E" w:rsidRDefault="00731A71" w:rsidP="00164022">
      <w:pPr>
        <w:spacing w:after="0" w:line="240" w:lineRule="auto"/>
        <w:jc w:val="center"/>
        <w:rPr>
          <w:rFonts w:ascii="Times New Roman" w:hAnsi="Times New Roman"/>
          <w:sz w:val="24"/>
          <w:szCs w:val="24"/>
        </w:rPr>
      </w:pPr>
      <w:r w:rsidRPr="0011622E">
        <w:rPr>
          <w:rFonts w:ascii="Times New Roman" w:hAnsi="Times New Roman"/>
          <w:sz w:val="24"/>
          <w:szCs w:val="24"/>
        </w:rPr>
        <w:t>Члан 46б.</w:t>
      </w:r>
    </w:p>
    <w:p w:rsidR="00731A71" w:rsidRPr="0011622E" w:rsidRDefault="00731A71" w:rsidP="00731A71">
      <w:pPr>
        <w:spacing w:after="0" w:line="240" w:lineRule="auto"/>
        <w:jc w:val="center"/>
        <w:rPr>
          <w:rFonts w:ascii="Times New Roman" w:hAnsi="Times New Roman"/>
          <w:sz w:val="24"/>
          <w:szCs w:val="24"/>
        </w:rPr>
      </w:pPr>
    </w:p>
    <w:p w:rsidR="00731A71" w:rsidRPr="0011622E" w:rsidRDefault="0014785A" w:rsidP="00164022">
      <w:pPr>
        <w:spacing w:after="0" w:line="240" w:lineRule="auto"/>
        <w:ind w:firstLine="720"/>
        <w:jc w:val="both"/>
        <w:rPr>
          <w:rFonts w:ascii="Times New Roman" w:hAnsi="Times New Roman"/>
          <w:sz w:val="24"/>
          <w:szCs w:val="24"/>
        </w:rPr>
      </w:pPr>
      <w:r w:rsidRPr="0011622E">
        <w:rPr>
          <w:rFonts w:ascii="Times New Roman" w:hAnsi="Times New Roman"/>
          <w:sz w:val="24"/>
          <w:szCs w:val="24"/>
        </w:rPr>
        <w:t xml:space="preserve">(1) </w:t>
      </w:r>
      <w:r w:rsidR="00810F9F" w:rsidRPr="0011622E">
        <w:rPr>
          <w:rFonts w:ascii="Times New Roman" w:hAnsi="Times New Roman"/>
          <w:sz w:val="24"/>
          <w:szCs w:val="24"/>
        </w:rPr>
        <w:t>Изречена казна затвора која не прелази једну годину може се на захтјев осуђеног замијенити новчаном казно</w:t>
      </w:r>
      <w:r w:rsidR="00814382" w:rsidRPr="0011622E">
        <w:rPr>
          <w:rFonts w:ascii="Times New Roman" w:hAnsi="Times New Roman"/>
          <w:sz w:val="24"/>
          <w:szCs w:val="24"/>
        </w:rPr>
        <w:t xml:space="preserve">м сходно одредби члана 50. ст. </w:t>
      </w:r>
      <w:r w:rsidR="00810F9F" w:rsidRPr="0011622E">
        <w:rPr>
          <w:rFonts w:ascii="Times New Roman" w:hAnsi="Times New Roman"/>
          <w:sz w:val="24"/>
          <w:szCs w:val="24"/>
        </w:rPr>
        <w:t xml:space="preserve">2. и 3. </w:t>
      </w:r>
      <w:r w:rsidR="009732C9" w:rsidRPr="0011622E">
        <w:rPr>
          <w:rFonts w:ascii="Times New Roman" w:hAnsi="Times New Roman"/>
          <w:sz w:val="24"/>
          <w:szCs w:val="24"/>
        </w:rPr>
        <w:t xml:space="preserve">овог законика </w:t>
      </w:r>
      <w:r w:rsidR="001A50FC" w:rsidRPr="0011622E">
        <w:rPr>
          <w:rFonts w:ascii="Times New Roman" w:hAnsi="Times New Roman"/>
          <w:sz w:val="24"/>
          <w:szCs w:val="24"/>
        </w:rPr>
        <w:t>или радом у јавном интересу</w:t>
      </w:r>
      <w:r w:rsidR="00810F9F" w:rsidRPr="0011622E">
        <w:rPr>
          <w:rFonts w:ascii="Times New Roman" w:hAnsi="Times New Roman"/>
          <w:sz w:val="24"/>
          <w:szCs w:val="24"/>
        </w:rPr>
        <w:t xml:space="preserve"> сходно одредби члана 70. </w:t>
      </w:r>
      <w:r w:rsidR="00CE14B8" w:rsidRPr="0011622E">
        <w:rPr>
          <w:rFonts w:ascii="Times New Roman" w:hAnsi="Times New Roman"/>
          <w:sz w:val="24"/>
          <w:szCs w:val="24"/>
        </w:rPr>
        <w:t xml:space="preserve">овог </w:t>
      </w:r>
      <w:r w:rsidR="009732C9" w:rsidRPr="0011622E">
        <w:rPr>
          <w:rFonts w:ascii="Times New Roman" w:hAnsi="Times New Roman"/>
          <w:sz w:val="24"/>
          <w:szCs w:val="24"/>
        </w:rPr>
        <w:t>з</w:t>
      </w:r>
      <w:r w:rsidR="00810F9F" w:rsidRPr="0011622E">
        <w:rPr>
          <w:rFonts w:ascii="Times New Roman" w:hAnsi="Times New Roman"/>
          <w:sz w:val="24"/>
          <w:szCs w:val="24"/>
        </w:rPr>
        <w:t>аконика, ако суд оцијени да извршење казне затвора не би било неопходно за остваривање сврхе кажњавања.</w:t>
      </w:r>
    </w:p>
    <w:p w:rsidR="00731A71" w:rsidRPr="0011622E" w:rsidRDefault="0014785A" w:rsidP="00164022">
      <w:pPr>
        <w:spacing w:after="0" w:line="240" w:lineRule="auto"/>
        <w:ind w:firstLine="720"/>
        <w:jc w:val="both"/>
        <w:rPr>
          <w:rFonts w:ascii="Times New Roman" w:hAnsi="Times New Roman"/>
          <w:color w:val="000000" w:themeColor="text1"/>
          <w:sz w:val="24"/>
          <w:szCs w:val="24"/>
        </w:rPr>
      </w:pPr>
      <w:r w:rsidRPr="0011622E">
        <w:rPr>
          <w:rFonts w:ascii="Times New Roman" w:hAnsi="Times New Roman"/>
          <w:sz w:val="24"/>
          <w:szCs w:val="24"/>
        </w:rPr>
        <w:t xml:space="preserve">(2) </w:t>
      </w:r>
      <w:r w:rsidR="00810F9F" w:rsidRPr="0011622E">
        <w:rPr>
          <w:rFonts w:ascii="Times New Roman" w:hAnsi="Times New Roman"/>
          <w:sz w:val="24"/>
          <w:szCs w:val="24"/>
        </w:rPr>
        <w:t xml:space="preserve">При оцјени захтјева осуђеног из </w:t>
      </w:r>
      <w:r w:rsidR="00CD009B" w:rsidRPr="0011622E">
        <w:rPr>
          <w:rFonts w:ascii="Times New Roman" w:hAnsi="Times New Roman"/>
          <w:sz w:val="24"/>
          <w:szCs w:val="24"/>
        </w:rPr>
        <w:t>става 1. овог члана</w:t>
      </w:r>
      <w:r w:rsidR="00810F9F" w:rsidRPr="0011622E">
        <w:rPr>
          <w:rFonts w:ascii="Times New Roman" w:hAnsi="Times New Roman"/>
          <w:sz w:val="24"/>
          <w:szCs w:val="24"/>
        </w:rPr>
        <w:t xml:space="preserve"> цијениће се личност осуђеног, да ли је дошло до промјене његовог понашања након осуде, однос осуђеног према извршеном кривичном дјелу и оштећеном, спремност да надокнади штету проузроковану кривичним дјелом или да врати имовинску корист стечену извршењем кривичног дјела</w:t>
      </w:r>
      <w:r w:rsidR="00CD009B" w:rsidRPr="0011622E">
        <w:rPr>
          <w:rFonts w:ascii="Times New Roman" w:hAnsi="Times New Roman"/>
          <w:sz w:val="24"/>
          <w:szCs w:val="24"/>
        </w:rPr>
        <w:t>,</w:t>
      </w:r>
      <w:r w:rsidR="00810F9F" w:rsidRPr="0011622E">
        <w:rPr>
          <w:rFonts w:ascii="Times New Roman" w:hAnsi="Times New Roman"/>
          <w:sz w:val="24"/>
          <w:szCs w:val="24"/>
        </w:rPr>
        <w:t xml:space="preserve"> као и друге околности које указују да извршење казне затвора не би било неопходно за остварење сврхе кажњавања.</w:t>
      </w:r>
    </w:p>
    <w:p w:rsidR="00F21993" w:rsidRPr="0011622E" w:rsidRDefault="00255B12" w:rsidP="0014785A">
      <w:pPr>
        <w:spacing w:after="0" w:line="240" w:lineRule="auto"/>
        <w:ind w:firstLine="720"/>
        <w:jc w:val="both"/>
        <w:rPr>
          <w:rFonts w:ascii="Times New Roman" w:hAnsi="Times New Roman"/>
          <w:color w:val="000000" w:themeColor="text1"/>
          <w:sz w:val="24"/>
          <w:szCs w:val="24"/>
        </w:rPr>
      </w:pPr>
      <w:r w:rsidRPr="0011622E">
        <w:rPr>
          <w:rFonts w:ascii="Times New Roman" w:hAnsi="Times New Roman"/>
          <w:sz w:val="24"/>
          <w:szCs w:val="24"/>
        </w:rPr>
        <w:t>(</w:t>
      </w:r>
      <w:r w:rsidR="0014785A" w:rsidRPr="0011622E">
        <w:rPr>
          <w:rFonts w:ascii="Times New Roman" w:hAnsi="Times New Roman"/>
          <w:sz w:val="24"/>
          <w:szCs w:val="24"/>
        </w:rPr>
        <w:t>3</w:t>
      </w:r>
      <w:r w:rsidRPr="0011622E">
        <w:rPr>
          <w:rFonts w:ascii="Times New Roman" w:hAnsi="Times New Roman"/>
          <w:sz w:val="24"/>
          <w:szCs w:val="24"/>
        </w:rPr>
        <w:t xml:space="preserve">) </w:t>
      </w:r>
      <w:r w:rsidR="007C2658" w:rsidRPr="0011622E">
        <w:rPr>
          <w:rFonts w:ascii="Times New Roman" w:hAnsi="Times New Roman"/>
          <w:sz w:val="24"/>
          <w:szCs w:val="24"/>
        </w:rPr>
        <w:t>Одредба</w:t>
      </w:r>
      <w:r w:rsidRPr="0011622E">
        <w:rPr>
          <w:rFonts w:ascii="Times New Roman" w:hAnsi="Times New Roman"/>
          <w:sz w:val="24"/>
          <w:szCs w:val="24"/>
        </w:rPr>
        <w:t xml:space="preserve"> </w:t>
      </w:r>
      <w:r w:rsidR="00DF5842" w:rsidRPr="0011622E">
        <w:rPr>
          <w:rFonts w:ascii="Times New Roman" w:hAnsi="Times New Roman"/>
          <w:sz w:val="24"/>
          <w:szCs w:val="24"/>
        </w:rPr>
        <w:t xml:space="preserve">из става </w:t>
      </w:r>
      <w:r w:rsidR="0014785A" w:rsidRPr="0011622E">
        <w:rPr>
          <w:rFonts w:ascii="Times New Roman" w:hAnsi="Times New Roman"/>
          <w:sz w:val="24"/>
          <w:szCs w:val="24"/>
        </w:rPr>
        <w:t>1</w:t>
      </w:r>
      <w:r w:rsidR="00DF5842" w:rsidRPr="0011622E">
        <w:rPr>
          <w:rFonts w:ascii="Times New Roman" w:hAnsi="Times New Roman"/>
          <w:sz w:val="24"/>
          <w:szCs w:val="24"/>
        </w:rPr>
        <w:t xml:space="preserve">. овог члана </w:t>
      </w:r>
      <w:r w:rsidR="00CE178A" w:rsidRPr="0011622E">
        <w:rPr>
          <w:rFonts w:ascii="Times New Roman" w:hAnsi="Times New Roman"/>
          <w:sz w:val="24"/>
          <w:szCs w:val="24"/>
        </w:rPr>
        <w:t xml:space="preserve">неће се </w:t>
      </w:r>
      <w:r w:rsidR="002F2B62" w:rsidRPr="0011622E">
        <w:rPr>
          <w:rFonts w:ascii="Times New Roman" w:hAnsi="Times New Roman"/>
          <w:sz w:val="24"/>
          <w:szCs w:val="24"/>
        </w:rPr>
        <w:t>прим</w:t>
      </w:r>
      <w:r w:rsidR="00CE178A" w:rsidRPr="0011622E">
        <w:rPr>
          <w:rFonts w:ascii="Times New Roman" w:hAnsi="Times New Roman"/>
          <w:sz w:val="24"/>
          <w:szCs w:val="24"/>
        </w:rPr>
        <w:t>јењивати</w:t>
      </w:r>
      <w:r w:rsidR="00DF5842" w:rsidRPr="0011622E">
        <w:rPr>
          <w:rFonts w:ascii="Times New Roman" w:hAnsi="Times New Roman"/>
          <w:sz w:val="24"/>
          <w:szCs w:val="24"/>
        </w:rPr>
        <w:t xml:space="preserve"> на </w:t>
      </w:r>
      <w:r w:rsidR="007E059D" w:rsidRPr="0011622E">
        <w:rPr>
          <w:rFonts w:ascii="Times New Roman" w:hAnsi="Times New Roman"/>
          <w:sz w:val="24"/>
          <w:szCs w:val="24"/>
        </w:rPr>
        <w:t>учиниоце</w:t>
      </w:r>
      <w:r w:rsidR="00DF5842" w:rsidRPr="0011622E">
        <w:rPr>
          <w:rFonts w:ascii="Times New Roman" w:hAnsi="Times New Roman"/>
          <w:sz w:val="24"/>
          <w:szCs w:val="24"/>
        </w:rPr>
        <w:t xml:space="preserve"> кривичних дјела из</w:t>
      </w:r>
      <w:r w:rsidR="00F82ECD" w:rsidRPr="0011622E">
        <w:rPr>
          <w:rFonts w:ascii="Times New Roman" w:hAnsi="Times New Roman"/>
          <w:sz w:val="24"/>
          <w:szCs w:val="24"/>
        </w:rPr>
        <w:t xml:space="preserve"> члана 146</w:t>
      </w:r>
      <w:r w:rsidR="00126382" w:rsidRPr="0011622E">
        <w:rPr>
          <w:rFonts w:ascii="Times New Roman" w:hAnsi="Times New Roman"/>
          <w:sz w:val="24"/>
          <w:szCs w:val="24"/>
        </w:rPr>
        <w:t>. (</w:t>
      </w:r>
      <w:r w:rsidR="00A57A1E" w:rsidRPr="0011622E">
        <w:rPr>
          <w:rFonts w:ascii="Times New Roman" w:hAnsi="Times New Roman"/>
          <w:sz w:val="24"/>
          <w:szCs w:val="24"/>
        </w:rPr>
        <w:t>Т</w:t>
      </w:r>
      <w:r w:rsidR="00126382" w:rsidRPr="0011622E">
        <w:rPr>
          <w:rFonts w:ascii="Times New Roman" w:hAnsi="Times New Roman"/>
          <w:sz w:val="24"/>
          <w:szCs w:val="24"/>
        </w:rPr>
        <w:t>рговина дјецом)</w:t>
      </w:r>
      <w:r w:rsidR="00F82ECD" w:rsidRPr="0011622E">
        <w:rPr>
          <w:rFonts w:ascii="Times New Roman" w:hAnsi="Times New Roman"/>
          <w:sz w:val="24"/>
          <w:szCs w:val="24"/>
        </w:rPr>
        <w:t xml:space="preserve">, </w:t>
      </w:r>
      <w:r w:rsidR="00D47767" w:rsidRPr="0011622E">
        <w:rPr>
          <w:rFonts w:ascii="Times New Roman" w:hAnsi="Times New Roman"/>
          <w:sz w:val="24"/>
          <w:szCs w:val="24"/>
        </w:rPr>
        <w:t xml:space="preserve">члана </w:t>
      </w:r>
      <w:r w:rsidR="00F82ECD" w:rsidRPr="0011622E">
        <w:rPr>
          <w:rFonts w:ascii="Times New Roman" w:hAnsi="Times New Roman"/>
          <w:sz w:val="24"/>
          <w:szCs w:val="24"/>
        </w:rPr>
        <w:t>147</w:t>
      </w:r>
      <w:r w:rsidR="00126382" w:rsidRPr="0011622E">
        <w:rPr>
          <w:rFonts w:ascii="Times New Roman" w:hAnsi="Times New Roman"/>
          <w:sz w:val="24"/>
          <w:szCs w:val="24"/>
        </w:rPr>
        <w:t>. (Удруживање ради вршења кривичних дјела</w:t>
      </w:r>
      <w:r w:rsidR="00A57A1E" w:rsidRPr="0011622E">
        <w:rPr>
          <w:rFonts w:ascii="Times New Roman" w:hAnsi="Times New Roman"/>
          <w:sz w:val="24"/>
          <w:szCs w:val="24"/>
        </w:rPr>
        <w:t xml:space="preserve"> трговине људима и дјецом)</w:t>
      </w:r>
      <w:r w:rsidR="00F82ECD" w:rsidRPr="0011622E">
        <w:rPr>
          <w:rFonts w:ascii="Times New Roman" w:hAnsi="Times New Roman"/>
          <w:sz w:val="24"/>
          <w:szCs w:val="24"/>
        </w:rPr>
        <w:t xml:space="preserve">, </w:t>
      </w:r>
      <w:r w:rsidR="003C29AC" w:rsidRPr="0011622E">
        <w:rPr>
          <w:rFonts w:ascii="Times New Roman" w:hAnsi="Times New Roman"/>
          <w:sz w:val="24"/>
          <w:szCs w:val="24"/>
        </w:rPr>
        <w:t xml:space="preserve">члана </w:t>
      </w:r>
      <w:r w:rsidR="0014785A" w:rsidRPr="0011622E">
        <w:rPr>
          <w:rFonts w:ascii="Times New Roman" w:hAnsi="Times New Roman"/>
          <w:sz w:val="24"/>
          <w:szCs w:val="24"/>
        </w:rPr>
        <w:t xml:space="preserve">167. (Обљуба над немоћним лицем), </w:t>
      </w:r>
      <w:r w:rsidR="003C29AC" w:rsidRPr="0011622E">
        <w:rPr>
          <w:rFonts w:ascii="Times New Roman" w:hAnsi="Times New Roman"/>
          <w:sz w:val="24"/>
          <w:szCs w:val="24"/>
        </w:rPr>
        <w:t xml:space="preserve">члана </w:t>
      </w:r>
      <w:r w:rsidR="0014785A" w:rsidRPr="0011622E">
        <w:rPr>
          <w:rFonts w:ascii="Times New Roman" w:hAnsi="Times New Roman"/>
          <w:sz w:val="24"/>
          <w:szCs w:val="24"/>
        </w:rPr>
        <w:t xml:space="preserve">168. (Обљуба злоупотребом положаја), </w:t>
      </w:r>
      <w:r w:rsidR="002025B0" w:rsidRPr="0011622E">
        <w:rPr>
          <w:rFonts w:ascii="Times New Roman" w:hAnsi="Times New Roman"/>
          <w:sz w:val="24"/>
          <w:szCs w:val="24"/>
        </w:rPr>
        <w:t>Г</w:t>
      </w:r>
      <w:r w:rsidR="00DF5842" w:rsidRPr="0011622E">
        <w:rPr>
          <w:rFonts w:ascii="Times New Roman" w:hAnsi="Times New Roman"/>
          <w:sz w:val="24"/>
          <w:szCs w:val="24"/>
        </w:rPr>
        <w:t xml:space="preserve">лаве </w:t>
      </w:r>
      <w:r w:rsidR="002025B0" w:rsidRPr="0011622E">
        <w:rPr>
          <w:rFonts w:ascii="Times New Roman" w:hAnsi="Times New Roman"/>
          <w:sz w:val="24"/>
          <w:szCs w:val="24"/>
        </w:rPr>
        <w:t>XV (Кривична дјела сексуалног злостављања и искориштавања дјетета), Главе XXII (Кривична дјела против уставног уређења и безбједности Републике Српске), Главе XXIII (Криви</w:t>
      </w:r>
      <w:r w:rsidR="007F3BA6" w:rsidRPr="0011622E">
        <w:rPr>
          <w:rFonts w:ascii="Times New Roman" w:hAnsi="Times New Roman"/>
          <w:sz w:val="24"/>
          <w:szCs w:val="24"/>
        </w:rPr>
        <w:t>ч</w:t>
      </w:r>
      <w:r w:rsidR="002025B0" w:rsidRPr="0011622E">
        <w:rPr>
          <w:rFonts w:ascii="Times New Roman" w:hAnsi="Times New Roman"/>
          <w:sz w:val="24"/>
          <w:szCs w:val="24"/>
        </w:rPr>
        <w:t xml:space="preserve">на дјела тероризма), </w:t>
      </w:r>
      <w:r w:rsidR="007E059D" w:rsidRPr="0011622E">
        <w:rPr>
          <w:rFonts w:ascii="Times New Roman" w:hAnsi="Times New Roman"/>
          <w:sz w:val="24"/>
          <w:szCs w:val="24"/>
        </w:rPr>
        <w:t xml:space="preserve">као и </w:t>
      </w:r>
      <w:r w:rsidR="007C2658" w:rsidRPr="0011622E">
        <w:rPr>
          <w:rFonts w:ascii="Times New Roman" w:hAnsi="Times New Roman"/>
          <w:sz w:val="24"/>
          <w:szCs w:val="24"/>
        </w:rPr>
        <w:t xml:space="preserve">на </w:t>
      </w:r>
      <w:r w:rsidR="007E059D" w:rsidRPr="0011622E">
        <w:rPr>
          <w:rFonts w:ascii="Times New Roman" w:hAnsi="Times New Roman"/>
          <w:sz w:val="24"/>
          <w:szCs w:val="24"/>
        </w:rPr>
        <w:t>учиниоце који су раније два или више пута осуђени.</w:t>
      </w:r>
      <w:r w:rsidR="002544A4" w:rsidRPr="0011622E">
        <w:rPr>
          <w:rFonts w:ascii="Times New Roman" w:hAnsi="Times New Roman"/>
          <w:sz w:val="24"/>
          <w:szCs w:val="24"/>
        </w:rPr>
        <w:t>“</w:t>
      </w:r>
    </w:p>
    <w:p w:rsidR="00164022" w:rsidRPr="0011622E" w:rsidRDefault="00164022" w:rsidP="0011622E">
      <w:pPr>
        <w:spacing w:after="0" w:line="240" w:lineRule="auto"/>
        <w:rPr>
          <w:rFonts w:ascii="Times New Roman" w:hAnsi="Times New Roman"/>
          <w:sz w:val="24"/>
          <w:szCs w:val="24"/>
        </w:rPr>
      </w:pPr>
    </w:p>
    <w:p w:rsidR="008D1416" w:rsidRPr="0011622E" w:rsidRDefault="008D1416" w:rsidP="00966DFE">
      <w:pPr>
        <w:spacing w:after="0" w:line="240" w:lineRule="auto"/>
        <w:jc w:val="center"/>
        <w:rPr>
          <w:rFonts w:ascii="Times New Roman" w:hAnsi="Times New Roman"/>
          <w:sz w:val="24"/>
          <w:szCs w:val="24"/>
        </w:rPr>
      </w:pPr>
      <w:r w:rsidRPr="0011622E">
        <w:rPr>
          <w:rFonts w:ascii="Times New Roman" w:hAnsi="Times New Roman"/>
          <w:sz w:val="24"/>
          <w:szCs w:val="24"/>
        </w:rPr>
        <w:t xml:space="preserve">Члан </w:t>
      </w:r>
      <w:r w:rsidR="0014785A" w:rsidRPr="0011622E">
        <w:rPr>
          <w:rFonts w:ascii="Times New Roman" w:hAnsi="Times New Roman"/>
          <w:sz w:val="24"/>
          <w:szCs w:val="24"/>
        </w:rPr>
        <w:t>3</w:t>
      </w:r>
      <w:r w:rsidRPr="0011622E">
        <w:rPr>
          <w:rFonts w:ascii="Times New Roman" w:hAnsi="Times New Roman"/>
          <w:sz w:val="24"/>
          <w:szCs w:val="24"/>
        </w:rPr>
        <w:t>.</w:t>
      </w:r>
    </w:p>
    <w:p w:rsidR="008D1416" w:rsidRPr="0011622E" w:rsidRDefault="008D1416" w:rsidP="00966DFE">
      <w:pPr>
        <w:spacing w:after="0" w:line="240" w:lineRule="auto"/>
        <w:jc w:val="center"/>
        <w:rPr>
          <w:rFonts w:ascii="Times New Roman" w:hAnsi="Times New Roman"/>
          <w:sz w:val="24"/>
          <w:szCs w:val="24"/>
        </w:rPr>
      </w:pPr>
    </w:p>
    <w:p w:rsidR="00814A6A" w:rsidRPr="0011622E" w:rsidRDefault="008D1416" w:rsidP="0014785A">
      <w:pPr>
        <w:spacing w:after="0" w:line="240" w:lineRule="auto"/>
        <w:ind w:firstLine="720"/>
        <w:jc w:val="both"/>
        <w:rPr>
          <w:rFonts w:ascii="Times New Roman" w:hAnsi="Times New Roman"/>
          <w:sz w:val="24"/>
          <w:szCs w:val="24"/>
        </w:rPr>
      </w:pPr>
      <w:r w:rsidRPr="0011622E">
        <w:rPr>
          <w:rFonts w:ascii="Times New Roman" w:hAnsi="Times New Roman"/>
          <w:sz w:val="24"/>
          <w:szCs w:val="24"/>
        </w:rPr>
        <w:t>Овај закон ступа на снагу осмог дана од дана објављивања у „Службеном гласнику Републике Српске“.</w:t>
      </w:r>
    </w:p>
    <w:p w:rsidR="004F34C6" w:rsidRPr="0011622E" w:rsidRDefault="004F34C6" w:rsidP="00966DFE">
      <w:pPr>
        <w:pStyle w:val="Default"/>
        <w:ind w:firstLine="720"/>
        <w:jc w:val="both"/>
        <w:rPr>
          <w:rFonts w:ascii="Times New Roman" w:hAnsi="Times New Roman" w:cs="Times New Roman"/>
          <w:color w:val="auto"/>
          <w:lang w:val="sr-Cyrl-BA"/>
        </w:rPr>
      </w:pPr>
    </w:p>
    <w:p w:rsidR="00CD009B" w:rsidRPr="0011622E" w:rsidRDefault="00CD009B" w:rsidP="00966DFE">
      <w:pPr>
        <w:pStyle w:val="Default"/>
        <w:ind w:firstLine="720"/>
        <w:jc w:val="both"/>
        <w:rPr>
          <w:rFonts w:ascii="Times New Roman" w:hAnsi="Times New Roman" w:cs="Times New Roman"/>
          <w:color w:val="auto"/>
          <w:lang w:val="sr-Cyrl-BA"/>
        </w:rPr>
      </w:pPr>
    </w:p>
    <w:p w:rsidR="00814A6A" w:rsidRPr="0011622E" w:rsidRDefault="00814A6A" w:rsidP="00966DFE">
      <w:pPr>
        <w:tabs>
          <w:tab w:val="center" w:pos="7560"/>
        </w:tabs>
        <w:spacing w:after="0" w:line="240" w:lineRule="auto"/>
        <w:jc w:val="both"/>
        <w:rPr>
          <w:rFonts w:ascii="Times New Roman" w:hAnsi="Times New Roman"/>
          <w:bCs/>
          <w:sz w:val="24"/>
          <w:szCs w:val="24"/>
        </w:rPr>
      </w:pPr>
      <w:r w:rsidRPr="0011622E">
        <w:rPr>
          <w:rFonts w:ascii="Times New Roman" w:hAnsi="Times New Roman"/>
          <w:bCs/>
          <w:sz w:val="24"/>
          <w:szCs w:val="24"/>
        </w:rPr>
        <w:t xml:space="preserve">Број: </w:t>
      </w:r>
      <w:r w:rsidRPr="0011622E">
        <w:rPr>
          <w:rFonts w:ascii="Times New Roman" w:hAnsi="Times New Roman"/>
          <w:bCs/>
          <w:sz w:val="24"/>
          <w:szCs w:val="24"/>
        </w:rPr>
        <w:tab/>
        <w:t>ПРЕДСЈЕДНИК</w:t>
      </w:r>
    </w:p>
    <w:p w:rsidR="00814A6A" w:rsidRPr="0011622E" w:rsidRDefault="00814A6A" w:rsidP="00966DFE">
      <w:pPr>
        <w:tabs>
          <w:tab w:val="center" w:pos="7560"/>
        </w:tabs>
        <w:spacing w:after="0" w:line="240" w:lineRule="auto"/>
        <w:jc w:val="both"/>
        <w:rPr>
          <w:rFonts w:ascii="Times New Roman" w:hAnsi="Times New Roman"/>
          <w:sz w:val="24"/>
          <w:szCs w:val="24"/>
        </w:rPr>
      </w:pPr>
      <w:r w:rsidRPr="0011622E">
        <w:rPr>
          <w:rFonts w:ascii="Times New Roman" w:hAnsi="Times New Roman"/>
          <w:bCs/>
          <w:sz w:val="24"/>
          <w:szCs w:val="24"/>
        </w:rPr>
        <w:t xml:space="preserve">Датум: </w:t>
      </w:r>
      <w:r w:rsidRPr="0011622E">
        <w:rPr>
          <w:rFonts w:ascii="Times New Roman" w:hAnsi="Times New Roman"/>
          <w:bCs/>
          <w:sz w:val="24"/>
          <w:szCs w:val="24"/>
        </w:rPr>
        <w:tab/>
        <w:t>НАРОДНЕ СКУПШТИНЕ</w:t>
      </w:r>
    </w:p>
    <w:p w:rsidR="00966DFE" w:rsidRPr="0011622E" w:rsidRDefault="00966DFE" w:rsidP="00966DFE">
      <w:pPr>
        <w:spacing w:after="0" w:line="240" w:lineRule="auto"/>
        <w:rPr>
          <w:rFonts w:ascii="Times New Roman" w:hAnsi="Times New Roman"/>
          <w:sz w:val="24"/>
          <w:szCs w:val="24"/>
        </w:rPr>
      </w:pPr>
    </w:p>
    <w:p w:rsidR="00640CFA" w:rsidRPr="0011622E" w:rsidRDefault="00966DFE" w:rsidP="0011622E">
      <w:pPr>
        <w:tabs>
          <w:tab w:val="center" w:pos="7560"/>
        </w:tabs>
        <w:spacing w:after="0" w:line="240" w:lineRule="auto"/>
        <w:rPr>
          <w:rFonts w:ascii="Times New Roman" w:hAnsi="Times New Roman"/>
          <w:b/>
          <w:sz w:val="24"/>
          <w:szCs w:val="24"/>
        </w:rPr>
      </w:pPr>
      <w:r w:rsidRPr="0011622E">
        <w:rPr>
          <w:rFonts w:ascii="Times New Roman" w:hAnsi="Times New Roman"/>
          <w:sz w:val="24"/>
          <w:szCs w:val="24"/>
        </w:rPr>
        <w:tab/>
      </w:r>
      <w:r w:rsidR="008F6643" w:rsidRPr="0011622E">
        <w:rPr>
          <w:rFonts w:ascii="Times New Roman" w:hAnsi="Times New Roman"/>
          <w:sz w:val="24"/>
          <w:szCs w:val="24"/>
        </w:rPr>
        <w:t>Ненад Стевандић</w:t>
      </w:r>
    </w:p>
    <w:p w:rsidR="0040197F" w:rsidRPr="0011622E" w:rsidRDefault="0040197F" w:rsidP="00B95CEC">
      <w:pPr>
        <w:pStyle w:val="NormalWeb"/>
        <w:shd w:val="clear" w:color="auto" w:fill="FFFFFF"/>
        <w:spacing w:before="0" w:beforeAutospacing="0" w:after="0" w:afterAutospacing="0"/>
        <w:jc w:val="center"/>
        <w:rPr>
          <w:b/>
          <w:lang w:val="sr-Cyrl-BA"/>
        </w:rPr>
      </w:pPr>
      <w:r w:rsidRPr="0011622E">
        <w:rPr>
          <w:b/>
          <w:lang w:val="sr-Cyrl-BA"/>
        </w:rPr>
        <w:lastRenderedPageBreak/>
        <w:t>ОБРАЗЛОЖЕЊЕ</w:t>
      </w:r>
    </w:p>
    <w:p w:rsidR="0040197F" w:rsidRPr="0011622E" w:rsidRDefault="0040197F" w:rsidP="00164022">
      <w:pPr>
        <w:pStyle w:val="NormalWeb"/>
        <w:shd w:val="clear" w:color="auto" w:fill="FFFFFF"/>
        <w:spacing w:before="0" w:beforeAutospacing="0" w:after="0" w:afterAutospacing="0"/>
        <w:jc w:val="center"/>
        <w:rPr>
          <w:b/>
          <w:lang w:val="sr-Cyrl-BA"/>
        </w:rPr>
      </w:pPr>
      <w:r w:rsidRPr="0011622E">
        <w:rPr>
          <w:b/>
          <w:lang w:val="sr-Cyrl-BA"/>
        </w:rPr>
        <w:t>ПРИЈЕДЛОГА ЗАКОНА О ИЗМЈЕН</w:t>
      </w:r>
      <w:r w:rsidR="000650AF" w:rsidRPr="0011622E">
        <w:rPr>
          <w:b/>
          <w:lang w:val="sr-Cyrl-BA"/>
        </w:rPr>
        <w:t>И</w:t>
      </w:r>
      <w:r w:rsidRPr="0011622E">
        <w:rPr>
          <w:b/>
          <w:lang w:val="sr-Cyrl-BA"/>
        </w:rPr>
        <w:t xml:space="preserve"> И ДОПУ</w:t>
      </w:r>
      <w:r w:rsidR="000650AF" w:rsidRPr="0011622E">
        <w:rPr>
          <w:b/>
          <w:lang w:val="sr-Cyrl-BA"/>
        </w:rPr>
        <w:t>НИ</w:t>
      </w:r>
      <w:r w:rsidR="00164022" w:rsidRPr="0011622E">
        <w:rPr>
          <w:b/>
          <w:lang w:val="sr-Cyrl-BA"/>
        </w:rPr>
        <w:t xml:space="preserve"> </w:t>
      </w:r>
      <w:r w:rsidRPr="0011622E">
        <w:rPr>
          <w:b/>
          <w:lang w:val="sr-Cyrl-BA"/>
        </w:rPr>
        <w:t>КРИВИЧНОГ ЗАКОНИКА РЕПУБЛИКЕ СРПСКЕ</w:t>
      </w:r>
    </w:p>
    <w:p w:rsidR="0040197F" w:rsidRPr="0011622E" w:rsidRDefault="00164022" w:rsidP="00164022">
      <w:pPr>
        <w:tabs>
          <w:tab w:val="left" w:pos="360"/>
        </w:tabs>
        <w:spacing w:after="0" w:line="240" w:lineRule="auto"/>
        <w:jc w:val="right"/>
        <w:rPr>
          <w:rFonts w:ascii="Times New Roman" w:hAnsi="Times New Roman"/>
          <w:b/>
          <w:sz w:val="24"/>
          <w:szCs w:val="24"/>
        </w:rPr>
      </w:pPr>
      <w:r w:rsidRPr="0011622E">
        <w:rPr>
          <w:rFonts w:ascii="Times New Roman" w:hAnsi="Times New Roman"/>
          <w:b/>
          <w:sz w:val="24"/>
          <w:szCs w:val="24"/>
        </w:rPr>
        <w:t>(по хитном поступку)</w:t>
      </w:r>
    </w:p>
    <w:p w:rsidR="002F2B62" w:rsidRPr="0011622E" w:rsidRDefault="002F2B62" w:rsidP="00B95CEC">
      <w:pPr>
        <w:tabs>
          <w:tab w:val="left" w:pos="360"/>
        </w:tabs>
        <w:spacing w:after="0" w:line="240" w:lineRule="auto"/>
        <w:jc w:val="both"/>
        <w:rPr>
          <w:rFonts w:ascii="Times New Roman" w:hAnsi="Times New Roman"/>
          <w:b/>
          <w:sz w:val="24"/>
          <w:szCs w:val="24"/>
        </w:rPr>
      </w:pPr>
    </w:p>
    <w:p w:rsidR="0011622E" w:rsidRPr="0011622E" w:rsidRDefault="0011622E" w:rsidP="00B95CEC">
      <w:pPr>
        <w:tabs>
          <w:tab w:val="left" w:pos="360"/>
        </w:tabs>
        <w:spacing w:after="0" w:line="240" w:lineRule="auto"/>
        <w:jc w:val="both"/>
        <w:rPr>
          <w:rFonts w:ascii="Times New Roman" w:hAnsi="Times New Roman"/>
          <w:b/>
          <w:sz w:val="24"/>
          <w:szCs w:val="24"/>
        </w:rPr>
      </w:pPr>
    </w:p>
    <w:p w:rsidR="0040197F" w:rsidRPr="0011622E" w:rsidRDefault="0040197F" w:rsidP="00B95CEC">
      <w:pPr>
        <w:tabs>
          <w:tab w:val="left" w:pos="360"/>
        </w:tabs>
        <w:spacing w:after="0" w:line="240" w:lineRule="auto"/>
        <w:jc w:val="both"/>
        <w:rPr>
          <w:rFonts w:ascii="Times New Roman" w:hAnsi="Times New Roman"/>
          <w:b/>
          <w:sz w:val="24"/>
          <w:szCs w:val="24"/>
        </w:rPr>
      </w:pPr>
      <w:r w:rsidRPr="0011622E">
        <w:rPr>
          <w:rFonts w:ascii="Times New Roman" w:hAnsi="Times New Roman"/>
          <w:b/>
          <w:sz w:val="24"/>
          <w:szCs w:val="24"/>
        </w:rPr>
        <w:t xml:space="preserve">I </w:t>
      </w:r>
      <w:r w:rsidRPr="0011622E">
        <w:rPr>
          <w:rFonts w:ascii="Times New Roman" w:hAnsi="Times New Roman"/>
          <w:b/>
          <w:sz w:val="24"/>
          <w:szCs w:val="24"/>
        </w:rPr>
        <w:tab/>
        <w:t>УСТАВНИ ОСНОВ</w:t>
      </w:r>
    </w:p>
    <w:p w:rsidR="00966DFE" w:rsidRPr="0011622E" w:rsidRDefault="00966DFE" w:rsidP="00B95CEC">
      <w:pPr>
        <w:tabs>
          <w:tab w:val="left" w:pos="360"/>
        </w:tabs>
        <w:spacing w:after="0" w:line="240" w:lineRule="auto"/>
        <w:jc w:val="both"/>
        <w:rPr>
          <w:rFonts w:ascii="Times New Roman" w:hAnsi="Times New Roman"/>
          <w:b/>
          <w:sz w:val="24"/>
          <w:szCs w:val="24"/>
        </w:rPr>
      </w:pPr>
    </w:p>
    <w:p w:rsidR="0040197F" w:rsidRPr="0011622E" w:rsidRDefault="00420875" w:rsidP="00420875">
      <w:pPr>
        <w:tabs>
          <w:tab w:val="left" w:pos="360"/>
        </w:tabs>
        <w:spacing w:after="0" w:line="240" w:lineRule="auto"/>
        <w:jc w:val="both"/>
        <w:rPr>
          <w:rFonts w:ascii="Times New Roman" w:hAnsi="Times New Roman"/>
          <w:sz w:val="24"/>
          <w:szCs w:val="24"/>
        </w:rPr>
      </w:pPr>
      <w:r w:rsidRPr="0011622E">
        <w:rPr>
          <w:rFonts w:ascii="Times New Roman" w:hAnsi="Times New Roman"/>
          <w:sz w:val="24"/>
          <w:szCs w:val="24"/>
        </w:rPr>
        <w:tab/>
      </w:r>
      <w:r w:rsidR="0040197F" w:rsidRPr="0011622E">
        <w:rPr>
          <w:rFonts w:ascii="Times New Roman" w:hAnsi="Times New Roman"/>
          <w:sz w:val="24"/>
          <w:szCs w:val="24"/>
        </w:rPr>
        <w:t>Уставни основ за доношење овог закона садржан је у члану 10. Устава Републике Српске, према којем су грађани Републике Српске, између осталог, равноправни у слободама, правима и дужностима, једнаки пред законом и уживају исту правну заштиту људских права и слобода,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w:t>
      </w:r>
      <w:r w:rsidR="007C2658" w:rsidRPr="0011622E">
        <w:rPr>
          <w:rFonts w:ascii="Times New Roman" w:hAnsi="Times New Roman"/>
          <w:sz w:val="24"/>
          <w:szCs w:val="24"/>
        </w:rPr>
        <w:t>, као</w:t>
      </w:r>
      <w:r w:rsidR="0040197F" w:rsidRPr="0011622E">
        <w:rPr>
          <w:rFonts w:ascii="Times New Roman" w:hAnsi="Times New Roman"/>
          <w:sz w:val="24"/>
          <w:szCs w:val="24"/>
        </w:rPr>
        <w:t xml:space="preserve"> и у члану 70. став 1. тачка 2. Устава, према којем Народна скупштина доноси законе, друге прописе и опште акте.</w:t>
      </w:r>
    </w:p>
    <w:p w:rsidR="00966DFE" w:rsidRPr="0011622E" w:rsidRDefault="00966DFE" w:rsidP="00B95CEC">
      <w:pPr>
        <w:tabs>
          <w:tab w:val="left" w:pos="360"/>
        </w:tabs>
        <w:spacing w:after="0" w:line="240" w:lineRule="auto"/>
        <w:ind w:firstLine="720"/>
        <w:jc w:val="both"/>
        <w:rPr>
          <w:rFonts w:ascii="Times New Roman" w:hAnsi="Times New Roman"/>
          <w:sz w:val="24"/>
          <w:szCs w:val="24"/>
        </w:rPr>
      </w:pPr>
    </w:p>
    <w:p w:rsidR="0040197F" w:rsidRPr="0011622E" w:rsidRDefault="0040197F" w:rsidP="00B95CEC">
      <w:pPr>
        <w:spacing w:after="0" w:line="240" w:lineRule="auto"/>
        <w:jc w:val="both"/>
        <w:rPr>
          <w:rFonts w:ascii="Times New Roman" w:hAnsi="Times New Roman"/>
          <w:b/>
          <w:sz w:val="24"/>
          <w:szCs w:val="24"/>
        </w:rPr>
      </w:pPr>
      <w:r w:rsidRPr="0011622E">
        <w:rPr>
          <w:rFonts w:ascii="Times New Roman" w:hAnsi="Times New Roman"/>
          <w:b/>
          <w:sz w:val="24"/>
          <w:szCs w:val="24"/>
        </w:rPr>
        <w:t xml:space="preserve">II УСКЛАЂЕНОСТ СА УСТАВОМ, ПРАВНИМ СИСТЕМОМ И ПРАВИЛИМА </w:t>
      </w:r>
      <w:r w:rsidR="007914CD" w:rsidRPr="0011622E">
        <w:rPr>
          <w:rFonts w:ascii="Times New Roman" w:hAnsi="Times New Roman"/>
          <w:b/>
          <w:sz w:val="24"/>
          <w:szCs w:val="24"/>
        </w:rPr>
        <w:t>ЗА ИЗРАДУ ЗАКОНА И ДРУГИХ ПРОПИСА РЕПУБЛИКЕ СРПСКЕ</w:t>
      </w:r>
    </w:p>
    <w:p w:rsidR="00966DFE" w:rsidRPr="0011622E" w:rsidRDefault="00966DFE" w:rsidP="00B95CEC">
      <w:pPr>
        <w:spacing w:after="0" w:line="240" w:lineRule="auto"/>
        <w:jc w:val="both"/>
        <w:rPr>
          <w:rFonts w:ascii="Times New Roman" w:hAnsi="Times New Roman"/>
          <w:b/>
          <w:sz w:val="24"/>
          <w:szCs w:val="24"/>
        </w:rPr>
      </w:pPr>
    </w:p>
    <w:p w:rsidR="00420875" w:rsidRPr="0011622E" w:rsidRDefault="00F151B3" w:rsidP="00420875">
      <w:pPr>
        <w:spacing w:after="0" w:line="240" w:lineRule="auto"/>
        <w:ind w:firstLine="720"/>
        <w:jc w:val="both"/>
        <w:rPr>
          <w:rFonts w:ascii="Times New Roman" w:hAnsi="Times New Roman"/>
          <w:sz w:val="24"/>
          <w:szCs w:val="24"/>
        </w:rPr>
      </w:pPr>
      <w:r w:rsidRPr="0011622E">
        <w:rPr>
          <w:rFonts w:ascii="Times New Roman" w:hAnsi="Times New Roman"/>
          <w:sz w:val="24"/>
          <w:szCs w:val="24"/>
        </w:rPr>
        <w:t xml:space="preserve">Према Мишљењу Републичког секретаријата за законодавство, број: </w:t>
      </w:r>
      <w:r w:rsidR="00420875" w:rsidRPr="0011622E">
        <w:rPr>
          <w:rFonts w:ascii="Times New Roman" w:hAnsi="Times New Roman"/>
          <w:sz w:val="24"/>
          <w:szCs w:val="24"/>
        </w:rPr>
        <w:t>22.02-020-3374/25 од 1. децембра 2025. године</w:t>
      </w:r>
      <w:r w:rsidR="00EC4B99" w:rsidRPr="0011622E">
        <w:rPr>
          <w:rFonts w:ascii="Times New Roman" w:hAnsi="Times New Roman"/>
          <w:sz w:val="24"/>
          <w:szCs w:val="24"/>
        </w:rPr>
        <w:t>,</w:t>
      </w:r>
      <w:r w:rsidR="00420875" w:rsidRPr="0011622E">
        <w:rPr>
          <w:rFonts w:ascii="Times New Roman" w:hAnsi="Times New Roman"/>
          <w:sz w:val="24"/>
          <w:szCs w:val="24"/>
        </w:rPr>
        <w:t xml:space="preserve"> уставни основ за доношење овог закона садржан је у члану 10. Устава Републике Српске, према којем су грађани Републике Српске, између осталог, равноправни у слободама, правима и дужностима, једнаки су пред законом и уживају исту правну заштиту људских права и слобода,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као и у члану 70. став 1. тачка 2. Устава, према којем Народна скупштина доноси законе, друге прописе и опште акте.</w:t>
      </w:r>
    </w:p>
    <w:p w:rsidR="00420875" w:rsidRPr="0011622E" w:rsidRDefault="00420875" w:rsidP="00420875">
      <w:pPr>
        <w:spacing w:after="0" w:line="240" w:lineRule="auto"/>
        <w:ind w:firstLine="720"/>
        <w:jc w:val="both"/>
        <w:rPr>
          <w:rFonts w:ascii="Times New Roman" w:hAnsi="Times New Roman"/>
          <w:sz w:val="24"/>
          <w:szCs w:val="24"/>
        </w:rPr>
      </w:pPr>
      <w:r w:rsidRPr="0011622E">
        <w:rPr>
          <w:rFonts w:ascii="Times New Roman" w:hAnsi="Times New Roman"/>
          <w:sz w:val="24"/>
          <w:szCs w:val="24"/>
        </w:rPr>
        <w:t>Измјеном и допуном овог закона врши се извршавање Одлуке Уставног суда Републике Српске („Службени гласник Републике Српске“, број 85/25) која се односи на одредбу члана 46а. став 3, те се врши допуна закона одредбом члана 46б. која се односи на замјену казне затвора. Допуном члана 46б. прописује се изузетак од примјене замјене казне затвора на начин да се замјена казне затвора не односи на учиниоце кривичних дјела из члана 146. (Трговина дјецом), члана 147. (Удруживање ради вршења кривичних дјела трговине људима и дјецом), члана 167. (Обљуба над немоћним лицем), члана 168. (Обљуба злоупотребом положаја), Главе XV (Кривична дјела сексуалног злостављања и искориштавања дјетета), Главе XXII (Кривична дјела против уставног уређења и безбједности Републике Српске), Главе XXIII (Кривична дјела тероризма), као и на учиниоце који су раније два или више пута осуђени.</w:t>
      </w:r>
    </w:p>
    <w:p w:rsidR="00420875" w:rsidRPr="0011622E" w:rsidRDefault="00420875" w:rsidP="00420875">
      <w:pPr>
        <w:spacing w:after="0" w:line="240" w:lineRule="auto"/>
        <w:ind w:firstLine="720"/>
        <w:jc w:val="both"/>
        <w:rPr>
          <w:rFonts w:ascii="Times New Roman" w:hAnsi="Times New Roman"/>
          <w:sz w:val="24"/>
          <w:szCs w:val="24"/>
        </w:rPr>
      </w:pPr>
      <w:r w:rsidRPr="0011622E">
        <w:rPr>
          <w:rFonts w:ascii="Times New Roman" w:hAnsi="Times New Roman"/>
          <w:sz w:val="24"/>
          <w:szCs w:val="24"/>
        </w:rPr>
        <w:t>Обрађивач овог закона је, у складу са чланом 41. став 1. т. 5) и 6) и чланом 56. став 2. Правила за израду закона и других прописа Републике Српске („Службени гласник Републике Српске“, број 24/14), образложио разлоге за доношење, разлоге за доношење по хитном поступку, као и разлоге за измјену и допуну закона. С тим у вези, обрађивач наводи</w:t>
      </w:r>
      <w:r w:rsidRPr="0011622E">
        <w:rPr>
          <w:rFonts w:ascii="Times New Roman" w:eastAsia="Calibri" w:hAnsi="Times New Roman"/>
          <w:sz w:val="24"/>
          <w:szCs w:val="24"/>
          <w:lang w:eastAsia="en-US"/>
        </w:rPr>
        <w:t xml:space="preserve"> да је разлог за доношење овог закона Одлука Уставног суда Републике Српске број У-77/24 од 24. септембра 2025. године, („Службени гласник Републике Српске“, број 85/25) којом је утврђено да члан 46а. став 3. Кривичног законика Републике Српске није у сагласности са Уставом Републике Српске. Сходно томе, имајући у виду одредбу члана </w:t>
      </w:r>
      <w:r w:rsidRPr="0011622E">
        <w:rPr>
          <w:rFonts w:ascii="Times New Roman" w:hAnsi="Times New Roman"/>
          <w:sz w:val="24"/>
          <w:szCs w:val="24"/>
        </w:rPr>
        <w:t xml:space="preserve">56. став 2. Правила за израду закона и других прописа Републике Српске, којом је прописано да се измјене и допуне прописа врше и у случају </w:t>
      </w:r>
      <w:r w:rsidRPr="0011622E">
        <w:rPr>
          <w:rFonts w:ascii="Times New Roman" w:hAnsi="Times New Roman"/>
          <w:sz w:val="24"/>
          <w:szCs w:val="24"/>
        </w:rPr>
        <w:lastRenderedPageBreak/>
        <w:t>када Уставни суд Републике Српске донесе одлуку да пропис, односно поједине његове одредбе нису у сагласности са Уставом Републике Српске, обрађивач је образложио разлог за измјену и допуну овог закона.</w:t>
      </w:r>
    </w:p>
    <w:p w:rsidR="00420875" w:rsidRPr="0011622E" w:rsidRDefault="00420875" w:rsidP="00420875">
      <w:pPr>
        <w:spacing w:after="0" w:line="240" w:lineRule="auto"/>
        <w:ind w:firstLine="720"/>
        <w:jc w:val="both"/>
        <w:rPr>
          <w:rFonts w:ascii="Times New Roman" w:eastAsia="Calibri" w:hAnsi="Times New Roman"/>
          <w:sz w:val="24"/>
          <w:szCs w:val="24"/>
          <w:lang w:eastAsia="en-US"/>
        </w:rPr>
      </w:pPr>
      <w:r w:rsidRPr="0011622E">
        <w:rPr>
          <w:rFonts w:ascii="Times New Roman" w:eastAsia="Calibri" w:hAnsi="Times New Roman"/>
          <w:sz w:val="24"/>
          <w:szCs w:val="24"/>
          <w:lang w:eastAsia="en-US"/>
        </w:rPr>
        <w:t>Образлажући разлоге за доношење Приједлога овог закона по хитном поступку, обрађивач наводи да је чланом 213. Пословника Народне скупштине Републике Српске („Службени гласник Републике Српске“, број 66/20) прописано да се закон може, изузетно, донијети по хитном поступку и то у случају само када се законом уређују питања и односи настали усљед околности које нису могле да се предвиде, а недоношење закона по хитном поступку могло би да проузрокује штетне посљедице по живот и здравље људи, безбједност Републике Српске и рад органа и организација, те ако је то у општем интересу. С обзиром на то да је извршење одлуке Уставног суда Републике Српске обавеза утврђена Уставом Републике Српске, испуњене су претпоставке за доношење закона по хитном поступку.</w:t>
      </w:r>
    </w:p>
    <w:p w:rsidR="00420875" w:rsidRPr="0011622E" w:rsidRDefault="00420875" w:rsidP="00420875">
      <w:pPr>
        <w:spacing w:after="0" w:line="240" w:lineRule="auto"/>
        <w:ind w:firstLine="720"/>
        <w:jc w:val="both"/>
        <w:rPr>
          <w:rFonts w:ascii="Times New Roman" w:eastAsia="Calibri" w:hAnsi="Times New Roman"/>
          <w:sz w:val="24"/>
          <w:szCs w:val="24"/>
          <w:lang w:eastAsia="en-US"/>
        </w:rPr>
      </w:pPr>
      <w:r w:rsidRPr="0011622E">
        <w:rPr>
          <w:rFonts w:ascii="Times New Roman" w:eastAsia="Calibri" w:hAnsi="Times New Roman"/>
          <w:sz w:val="24"/>
          <w:szCs w:val="24"/>
        </w:rPr>
        <w:t>У поступку консултација са обрађивачем, овај секретаријат није имао примједаба на предложени текст Закона.</w:t>
      </w:r>
    </w:p>
    <w:p w:rsidR="00C43E90" w:rsidRPr="0011622E" w:rsidRDefault="00420875" w:rsidP="0011622E">
      <w:pPr>
        <w:spacing w:after="0" w:line="240" w:lineRule="auto"/>
        <w:ind w:firstLine="720"/>
        <w:jc w:val="both"/>
        <w:rPr>
          <w:rFonts w:ascii="Times New Roman" w:eastAsia="Calibri" w:hAnsi="Times New Roman"/>
          <w:sz w:val="24"/>
          <w:szCs w:val="24"/>
          <w:lang w:eastAsia="en-US"/>
        </w:rPr>
      </w:pPr>
      <w:r w:rsidRPr="0011622E">
        <w:rPr>
          <w:rFonts w:ascii="Times New Roman" w:hAnsi="Times New Roman"/>
          <w:sz w:val="24"/>
          <w:szCs w:val="24"/>
        </w:rPr>
        <w:t>Имајући у виду да постоји уставни основ за доношење овог закона, да је Закон усаглашена са Уставом Републике Српске, правним системом и Правилима за израду закона и других прописа Републике Српске, мишљење је Републичког секретаријата за законодавство да се Приједлог закона о измјени и допуни Кривичног законика Републике Српске, по хитном поступку, може упутити у даљу процедуру.</w:t>
      </w:r>
    </w:p>
    <w:p w:rsidR="00CE14B8" w:rsidRPr="0011622E" w:rsidRDefault="00CE14B8" w:rsidP="00C43E90">
      <w:pPr>
        <w:spacing w:after="0" w:line="240" w:lineRule="auto"/>
        <w:jc w:val="both"/>
        <w:rPr>
          <w:rFonts w:ascii="Times New Roman" w:hAnsi="Times New Roman"/>
          <w:sz w:val="24"/>
          <w:szCs w:val="24"/>
        </w:rPr>
      </w:pPr>
    </w:p>
    <w:p w:rsidR="007F23CD" w:rsidRPr="0011622E" w:rsidRDefault="007F23CD" w:rsidP="00B95CEC">
      <w:pPr>
        <w:spacing w:after="0" w:line="240" w:lineRule="auto"/>
        <w:rPr>
          <w:rFonts w:ascii="Times New Roman" w:hAnsi="Times New Roman"/>
          <w:b/>
          <w:sz w:val="24"/>
          <w:szCs w:val="24"/>
        </w:rPr>
      </w:pPr>
      <w:r w:rsidRPr="0011622E">
        <w:rPr>
          <w:rFonts w:ascii="Times New Roman" w:hAnsi="Times New Roman"/>
          <w:b/>
          <w:sz w:val="24"/>
          <w:szCs w:val="24"/>
        </w:rPr>
        <w:t>III УСКЛАЂЕНОСТ СА ПРАВНИМ ПОРЕТКОМ ЕВРОПСКЕ УНИЈЕ</w:t>
      </w:r>
    </w:p>
    <w:p w:rsidR="002F2B62" w:rsidRPr="0011622E" w:rsidRDefault="002F2B62" w:rsidP="00B95CEC">
      <w:pPr>
        <w:spacing w:after="0" w:line="240" w:lineRule="auto"/>
        <w:jc w:val="both"/>
        <w:rPr>
          <w:rFonts w:ascii="Times New Roman" w:hAnsi="Times New Roman"/>
          <w:b/>
          <w:sz w:val="24"/>
          <w:szCs w:val="24"/>
        </w:rPr>
      </w:pPr>
    </w:p>
    <w:p w:rsidR="004E7568" w:rsidRPr="0011622E" w:rsidRDefault="007C2658" w:rsidP="004E7568">
      <w:pPr>
        <w:spacing w:after="0" w:line="240" w:lineRule="auto"/>
        <w:jc w:val="both"/>
        <w:rPr>
          <w:rFonts w:ascii="Times New Roman" w:eastAsia="Calibri" w:hAnsi="Times New Roman"/>
          <w:sz w:val="24"/>
          <w:szCs w:val="24"/>
        </w:rPr>
      </w:pPr>
      <w:r w:rsidRPr="0011622E">
        <w:rPr>
          <w:rFonts w:ascii="Times New Roman" w:hAnsi="Times New Roman"/>
          <w:b/>
          <w:sz w:val="24"/>
          <w:szCs w:val="24"/>
        </w:rPr>
        <w:tab/>
      </w:r>
      <w:r w:rsidRPr="0011622E">
        <w:rPr>
          <w:rFonts w:ascii="Times New Roman" w:hAnsi="Times New Roman"/>
          <w:sz w:val="24"/>
          <w:szCs w:val="24"/>
        </w:rPr>
        <w:t>Према Мишљењу Министарства за европске интеграције</w:t>
      </w:r>
      <w:r w:rsidR="006B663D" w:rsidRPr="0011622E">
        <w:rPr>
          <w:rFonts w:ascii="Times New Roman" w:hAnsi="Times New Roman"/>
          <w:sz w:val="24"/>
          <w:szCs w:val="24"/>
        </w:rPr>
        <w:t xml:space="preserve"> и међународну сарадњу број</w:t>
      </w:r>
      <w:r w:rsidR="004E7568" w:rsidRPr="0011622E">
        <w:rPr>
          <w:rFonts w:ascii="Times New Roman" w:hAnsi="Times New Roman"/>
          <w:sz w:val="24"/>
          <w:szCs w:val="24"/>
        </w:rPr>
        <w:t xml:space="preserve">: </w:t>
      </w:r>
      <w:r w:rsidR="004E7568" w:rsidRPr="0011622E">
        <w:rPr>
          <w:rFonts w:ascii="Times New Roman" w:eastAsia="Calibri" w:hAnsi="Times New Roman"/>
          <w:sz w:val="24"/>
          <w:szCs w:val="24"/>
        </w:rPr>
        <w:t xml:space="preserve">17.03-020-3379/25 од 28. новембра 2025. године, након увида у прописе Европске уније и анализе Приједлога закона о измјени и допуни Кривичног законика Републике Српске, који се упућује у даљу процедуру по хитном поступку, нису установљени обавезујући секундарни извори права ЕУ релевантни за предмет уређивања достављеног приједлога. Због наведеног у Изјави о усклађености стоји оцјена „непримјењиво“. </w:t>
      </w:r>
    </w:p>
    <w:p w:rsidR="00CE14B8" w:rsidRPr="0011622E" w:rsidRDefault="00CE14B8" w:rsidP="00C43E90">
      <w:pPr>
        <w:spacing w:after="0" w:line="240" w:lineRule="auto"/>
        <w:jc w:val="both"/>
        <w:rPr>
          <w:rFonts w:ascii="Times New Roman" w:hAnsi="Times New Roman"/>
          <w:b/>
          <w:sz w:val="24"/>
          <w:szCs w:val="24"/>
        </w:rPr>
      </w:pPr>
    </w:p>
    <w:p w:rsidR="007F23CD" w:rsidRPr="0011622E" w:rsidRDefault="007F23CD" w:rsidP="00B95CEC">
      <w:pPr>
        <w:spacing w:after="0" w:line="240" w:lineRule="auto"/>
        <w:jc w:val="both"/>
        <w:rPr>
          <w:rFonts w:ascii="Times New Roman" w:hAnsi="Times New Roman"/>
          <w:b/>
          <w:sz w:val="24"/>
          <w:szCs w:val="24"/>
        </w:rPr>
      </w:pPr>
      <w:r w:rsidRPr="0011622E">
        <w:rPr>
          <w:rFonts w:ascii="Times New Roman" w:hAnsi="Times New Roman"/>
          <w:b/>
          <w:sz w:val="24"/>
          <w:szCs w:val="24"/>
        </w:rPr>
        <w:t>IV РАЗЛОЗИ ЗА ДОНОШЕЊЕ ЗАКОНА</w:t>
      </w:r>
    </w:p>
    <w:p w:rsidR="007F2357" w:rsidRPr="0011622E" w:rsidRDefault="007F2357" w:rsidP="00B95CEC">
      <w:pPr>
        <w:spacing w:after="0" w:line="240" w:lineRule="auto"/>
        <w:jc w:val="both"/>
        <w:rPr>
          <w:rFonts w:ascii="Times New Roman" w:hAnsi="Times New Roman"/>
          <w:b/>
          <w:sz w:val="24"/>
          <w:szCs w:val="24"/>
        </w:rPr>
      </w:pPr>
    </w:p>
    <w:p w:rsidR="009138FE" w:rsidRPr="0011622E" w:rsidRDefault="007F2357" w:rsidP="003C29AC">
      <w:pPr>
        <w:spacing w:after="0" w:line="240" w:lineRule="auto"/>
        <w:ind w:firstLine="720"/>
        <w:jc w:val="both"/>
        <w:rPr>
          <w:rFonts w:ascii="Times New Roman" w:hAnsi="Times New Roman"/>
          <w:sz w:val="24"/>
          <w:szCs w:val="24"/>
        </w:rPr>
      </w:pPr>
      <w:r w:rsidRPr="0011622E">
        <w:rPr>
          <w:rStyle w:val="obicantekst"/>
          <w:rFonts w:ascii="Times New Roman" w:hAnsi="Times New Roman"/>
          <w:sz w:val="24"/>
          <w:szCs w:val="24"/>
        </w:rPr>
        <w:t>Одлуком Уставног суда Републике Српске број</w:t>
      </w:r>
      <w:r w:rsidR="001F707E" w:rsidRPr="0011622E">
        <w:rPr>
          <w:rStyle w:val="obicantekst"/>
          <w:rFonts w:ascii="Times New Roman" w:hAnsi="Times New Roman"/>
          <w:sz w:val="24"/>
          <w:szCs w:val="24"/>
        </w:rPr>
        <w:t xml:space="preserve"> </w:t>
      </w:r>
      <w:r w:rsidRPr="0011622E">
        <w:rPr>
          <w:rStyle w:val="obicantekst"/>
          <w:rFonts w:ascii="Times New Roman" w:hAnsi="Times New Roman"/>
          <w:sz w:val="24"/>
          <w:szCs w:val="24"/>
        </w:rPr>
        <w:t>У-77/24</w:t>
      </w:r>
      <w:r w:rsidR="00164022" w:rsidRPr="0011622E">
        <w:rPr>
          <w:rStyle w:val="obicantekst"/>
          <w:rFonts w:ascii="Times New Roman" w:hAnsi="Times New Roman"/>
          <w:sz w:val="24"/>
          <w:szCs w:val="24"/>
        </w:rPr>
        <w:t xml:space="preserve"> од 24. септембра 2025. године </w:t>
      </w:r>
      <w:r w:rsidRPr="0011622E">
        <w:rPr>
          <w:rStyle w:val="obicantekst"/>
          <w:rFonts w:ascii="Times New Roman" w:hAnsi="Times New Roman"/>
          <w:sz w:val="24"/>
          <w:szCs w:val="24"/>
        </w:rPr>
        <w:t>(„Службени гласник Републике Српске“</w:t>
      </w:r>
      <w:r w:rsidR="00164022" w:rsidRPr="0011622E">
        <w:rPr>
          <w:rStyle w:val="obicantekst"/>
          <w:rFonts w:ascii="Times New Roman" w:hAnsi="Times New Roman"/>
          <w:sz w:val="24"/>
          <w:szCs w:val="24"/>
        </w:rPr>
        <w:t>,</w:t>
      </w:r>
      <w:r w:rsidRPr="0011622E">
        <w:rPr>
          <w:rStyle w:val="obicantekst"/>
          <w:rFonts w:ascii="Times New Roman" w:hAnsi="Times New Roman"/>
          <w:sz w:val="24"/>
          <w:szCs w:val="24"/>
        </w:rPr>
        <w:t xml:space="preserve"> број 85/25) утврђено је да члан 46а. став 3. Кривичног законика Републике Српске није у сагласности са Уставом Републике Српске. Наведена одредба прописивала је да ће се и</w:t>
      </w:r>
      <w:r w:rsidRPr="0011622E">
        <w:rPr>
          <w:rFonts w:ascii="Times New Roman" w:hAnsi="Times New Roman"/>
          <w:sz w:val="24"/>
          <w:szCs w:val="24"/>
        </w:rPr>
        <w:t xml:space="preserve">зречена казна затвора која не прелази једну годину дана, на захтјев осуђеног замијенити новчаном казном, сходно одредби члана 50. ст. 2. и 3. овог законика. Иста је </w:t>
      </w:r>
      <w:r w:rsidR="000E7443" w:rsidRPr="0011622E">
        <w:rPr>
          <w:rFonts w:ascii="Times New Roman" w:hAnsi="Times New Roman"/>
          <w:sz w:val="24"/>
          <w:szCs w:val="24"/>
        </w:rPr>
        <w:t>оцијењена</w:t>
      </w:r>
      <w:r w:rsidRPr="0011622E">
        <w:rPr>
          <w:rFonts w:ascii="Times New Roman" w:hAnsi="Times New Roman"/>
          <w:sz w:val="24"/>
          <w:szCs w:val="24"/>
        </w:rPr>
        <w:t xml:space="preserve"> неуставном јер према оцјени Уставног суда Републике Српске не оставља диспозицију суду да зависно од конкретних околности и чињеница у предмету и у вези с тим, сходно слоб</w:t>
      </w:r>
      <w:r w:rsidR="006C1B99" w:rsidRPr="0011622E">
        <w:rPr>
          <w:rFonts w:ascii="Times New Roman" w:hAnsi="Times New Roman"/>
          <w:sz w:val="24"/>
          <w:szCs w:val="24"/>
        </w:rPr>
        <w:t>одном судијском увјерењ</w:t>
      </w:r>
      <w:r w:rsidRPr="0011622E">
        <w:rPr>
          <w:rFonts w:ascii="Times New Roman" w:hAnsi="Times New Roman"/>
          <w:sz w:val="24"/>
          <w:szCs w:val="24"/>
        </w:rPr>
        <w:t>у поступајућег судије</w:t>
      </w:r>
      <w:r w:rsidR="00164022" w:rsidRPr="0011622E">
        <w:rPr>
          <w:rFonts w:ascii="Times New Roman" w:hAnsi="Times New Roman"/>
          <w:sz w:val="24"/>
          <w:szCs w:val="24"/>
        </w:rPr>
        <w:t>,</w:t>
      </w:r>
      <w:r w:rsidRPr="0011622E">
        <w:rPr>
          <w:rFonts w:ascii="Times New Roman" w:hAnsi="Times New Roman"/>
          <w:sz w:val="24"/>
          <w:szCs w:val="24"/>
        </w:rPr>
        <w:t xml:space="preserve"> одлучи да ли ће усвојити такав захтјев</w:t>
      </w:r>
      <w:r w:rsidR="006C1B99" w:rsidRPr="0011622E">
        <w:rPr>
          <w:rFonts w:ascii="Times New Roman" w:hAnsi="Times New Roman"/>
          <w:sz w:val="24"/>
          <w:szCs w:val="24"/>
        </w:rPr>
        <w:t xml:space="preserve"> или не</w:t>
      </w:r>
      <w:r w:rsidRPr="0011622E">
        <w:rPr>
          <w:rFonts w:ascii="Times New Roman" w:hAnsi="Times New Roman"/>
          <w:sz w:val="24"/>
          <w:szCs w:val="24"/>
        </w:rPr>
        <w:t xml:space="preserve">. Према начелу праведности и сразмјерности из члана 6. </w:t>
      </w:r>
      <w:r w:rsidR="00164022" w:rsidRPr="0011622E">
        <w:rPr>
          <w:rFonts w:ascii="Times New Roman" w:hAnsi="Times New Roman"/>
          <w:sz w:val="24"/>
          <w:szCs w:val="24"/>
        </w:rPr>
        <w:t>Законика</w:t>
      </w:r>
      <w:r w:rsidRPr="0011622E">
        <w:rPr>
          <w:rFonts w:ascii="Times New Roman" w:hAnsi="Times New Roman"/>
          <w:sz w:val="24"/>
          <w:szCs w:val="24"/>
        </w:rPr>
        <w:t>, казне и друге кривичноправне санкције које се примјењују пр</w:t>
      </w:r>
      <w:r w:rsidR="00164022" w:rsidRPr="0011622E">
        <w:rPr>
          <w:rFonts w:ascii="Times New Roman" w:hAnsi="Times New Roman"/>
          <w:sz w:val="24"/>
          <w:szCs w:val="24"/>
        </w:rPr>
        <w:t xml:space="preserve">ема учиниоцима кривичног дјела </w:t>
      </w:r>
      <w:r w:rsidR="00A3475E" w:rsidRPr="0011622E">
        <w:rPr>
          <w:rFonts w:ascii="Times New Roman" w:hAnsi="Times New Roman"/>
          <w:sz w:val="24"/>
          <w:szCs w:val="24"/>
        </w:rPr>
        <w:t xml:space="preserve">треба да одговарају природи и тежини извршеног кривичног дјела, </w:t>
      </w:r>
      <w:r w:rsidRPr="0011622E">
        <w:rPr>
          <w:rFonts w:ascii="Times New Roman" w:hAnsi="Times New Roman"/>
          <w:sz w:val="24"/>
          <w:szCs w:val="24"/>
        </w:rPr>
        <w:t>степену кривичне одговорности, околностима под којима је дјело извршено и личности учиниоца</w:t>
      </w:r>
      <w:r w:rsidR="00164022" w:rsidRPr="0011622E">
        <w:rPr>
          <w:rFonts w:ascii="Times New Roman" w:hAnsi="Times New Roman"/>
          <w:sz w:val="24"/>
          <w:szCs w:val="24"/>
        </w:rPr>
        <w:t>,</w:t>
      </w:r>
      <w:r w:rsidRPr="0011622E">
        <w:rPr>
          <w:rFonts w:ascii="Times New Roman" w:hAnsi="Times New Roman"/>
          <w:sz w:val="24"/>
          <w:szCs w:val="24"/>
        </w:rPr>
        <w:t xml:space="preserve"> што упућује да се ради о бројним објективним и субјективним елементима које суд мора узети у обзир приликом одмјеравања казне. На о</w:t>
      </w:r>
      <w:r w:rsidR="00A3475E" w:rsidRPr="0011622E">
        <w:rPr>
          <w:rFonts w:ascii="Times New Roman" w:hAnsi="Times New Roman"/>
          <w:sz w:val="24"/>
          <w:szCs w:val="24"/>
        </w:rPr>
        <w:t>вај</w:t>
      </w:r>
      <w:r w:rsidRPr="0011622E">
        <w:rPr>
          <w:rFonts w:ascii="Times New Roman" w:hAnsi="Times New Roman"/>
          <w:sz w:val="24"/>
          <w:szCs w:val="24"/>
        </w:rPr>
        <w:t xml:space="preserve"> начин, према мишљењу Суда, ово начелно у цијелости губи свој смисао садржином оспорене законске норме, која омогућава да се правоснажна казна затвора замијени новчаном казном, без узимања у обзир елемената из члана 6. Законика, односно само на основу захтјева осуђеног лица. </w:t>
      </w:r>
      <w:r w:rsidR="00164022" w:rsidRPr="0011622E">
        <w:rPr>
          <w:rFonts w:ascii="Times New Roman" w:hAnsi="Times New Roman"/>
          <w:sz w:val="24"/>
          <w:szCs w:val="24"/>
        </w:rPr>
        <w:t>Такође, Суд</w:t>
      </w:r>
      <w:r w:rsidR="009F326C" w:rsidRPr="0011622E">
        <w:rPr>
          <w:rFonts w:ascii="Times New Roman" w:hAnsi="Times New Roman"/>
          <w:sz w:val="24"/>
          <w:szCs w:val="24"/>
        </w:rPr>
        <w:t xml:space="preserve"> </w:t>
      </w:r>
      <w:r w:rsidR="009F326C" w:rsidRPr="0011622E">
        <w:rPr>
          <w:rFonts w:ascii="Times New Roman" w:hAnsi="Times New Roman"/>
          <w:sz w:val="24"/>
          <w:szCs w:val="24"/>
        </w:rPr>
        <w:lastRenderedPageBreak/>
        <w:t>указује на значај института сврхе кажњавања, који се према члану 43. Законика огледа у спречавању учиниоца да убудуће чини кривична дјела и његово преваспитање, у утицају на друге да не чине кривична дјела и изражавању друштвене осуде за кривично дјела, развијању и јачању одговорности и свијести код грађана о опасности и штетности кривичн</w:t>
      </w:r>
      <w:r w:rsidR="00A3475E" w:rsidRPr="0011622E">
        <w:rPr>
          <w:rFonts w:ascii="Times New Roman" w:hAnsi="Times New Roman"/>
          <w:sz w:val="24"/>
          <w:szCs w:val="24"/>
        </w:rPr>
        <w:t>о</w:t>
      </w:r>
      <w:r w:rsidR="009F326C" w:rsidRPr="0011622E">
        <w:rPr>
          <w:rFonts w:ascii="Times New Roman" w:hAnsi="Times New Roman"/>
          <w:sz w:val="24"/>
          <w:szCs w:val="24"/>
        </w:rPr>
        <w:t xml:space="preserve">г дјела </w:t>
      </w:r>
      <w:r w:rsidR="00A3475E" w:rsidRPr="0011622E">
        <w:rPr>
          <w:rFonts w:ascii="Times New Roman" w:hAnsi="Times New Roman"/>
          <w:sz w:val="24"/>
          <w:szCs w:val="24"/>
        </w:rPr>
        <w:t>и оправданости кажњавања и неоп</w:t>
      </w:r>
      <w:r w:rsidR="009F326C" w:rsidRPr="0011622E">
        <w:rPr>
          <w:rFonts w:ascii="Times New Roman" w:hAnsi="Times New Roman"/>
          <w:sz w:val="24"/>
          <w:szCs w:val="24"/>
        </w:rPr>
        <w:t>ходности поштовања закона. У том смислу, оспореном нормом доводи се у питање индивидуализација казне, односно одредбе предметног законика које дефинишу сврху кажњавања што је супротно начелу владавине права и доводе до правне несигурности и правне неизвјес</w:t>
      </w:r>
      <w:r w:rsidR="002761E1" w:rsidRPr="0011622E">
        <w:rPr>
          <w:rFonts w:ascii="Times New Roman" w:hAnsi="Times New Roman"/>
          <w:sz w:val="24"/>
          <w:szCs w:val="24"/>
        </w:rPr>
        <w:t>ности у примјени права. Такође,</w:t>
      </w:r>
      <w:r w:rsidR="009F326C" w:rsidRPr="0011622E">
        <w:rPr>
          <w:rFonts w:ascii="Times New Roman" w:hAnsi="Times New Roman"/>
          <w:sz w:val="24"/>
          <w:szCs w:val="24"/>
        </w:rPr>
        <w:t xml:space="preserve"> оспорена норма није у сагласности ни са начелом равноправности и је</w:t>
      </w:r>
      <w:r w:rsidR="00A3475E" w:rsidRPr="0011622E">
        <w:rPr>
          <w:rFonts w:ascii="Times New Roman" w:hAnsi="Times New Roman"/>
          <w:sz w:val="24"/>
          <w:szCs w:val="24"/>
        </w:rPr>
        <w:t>днакости грађана пред законом и</w:t>
      </w:r>
      <w:r w:rsidR="009F326C" w:rsidRPr="0011622E">
        <w:rPr>
          <w:rFonts w:ascii="Times New Roman" w:hAnsi="Times New Roman"/>
          <w:sz w:val="24"/>
          <w:szCs w:val="24"/>
        </w:rPr>
        <w:t>з члана 10</w:t>
      </w:r>
      <w:r w:rsidR="00A3475E" w:rsidRPr="0011622E">
        <w:rPr>
          <w:rFonts w:ascii="Times New Roman" w:hAnsi="Times New Roman"/>
          <w:sz w:val="24"/>
          <w:szCs w:val="24"/>
        </w:rPr>
        <w:t>.</w:t>
      </w:r>
      <w:r w:rsidR="009F326C" w:rsidRPr="0011622E">
        <w:rPr>
          <w:rFonts w:ascii="Times New Roman" w:hAnsi="Times New Roman"/>
          <w:sz w:val="24"/>
          <w:szCs w:val="24"/>
        </w:rPr>
        <w:t xml:space="preserve"> Устава јер доводи до дискриминације грађана по основу имовинског стања. </w:t>
      </w:r>
    </w:p>
    <w:p w:rsidR="009F326C" w:rsidRPr="0011622E" w:rsidRDefault="002761E1" w:rsidP="003C29AC">
      <w:pPr>
        <w:spacing w:after="0" w:line="240" w:lineRule="auto"/>
        <w:ind w:firstLine="720"/>
        <w:jc w:val="both"/>
        <w:rPr>
          <w:rFonts w:ascii="Times New Roman" w:hAnsi="Times New Roman"/>
          <w:sz w:val="24"/>
          <w:szCs w:val="24"/>
        </w:rPr>
      </w:pPr>
      <w:r w:rsidRPr="0011622E">
        <w:rPr>
          <w:rFonts w:ascii="Times New Roman" w:hAnsi="Times New Roman"/>
          <w:sz w:val="24"/>
          <w:szCs w:val="24"/>
        </w:rPr>
        <w:t>С</w:t>
      </w:r>
      <w:r w:rsidR="00BF6B14" w:rsidRPr="0011622E">
        <w:rPr>
          <w:rFonts w:ascii="Times New Roman" w:hAnsi="Times New Roman"/>
          <w:sz w:val="24"/>
          <w:szCs w:val="24"/>
        </w:rPr>
        <w:t xml:space="preserve"> циљ</w:t>
      </w:r>
      <w:r w:rsidRPr="0011622E">
        <w:rPr>
          <w:rFonts w:ascii="Times New Roman" w:hAnsi="Times New Roman"/>
          <w:sz w:val="24"/>
          <w:szCs w:val="24"/>
        </w:rPr>
        <w:t>ем</w:t>
      </w:r>
      <w:r w:rsidR="00BF6B14" w:rsidRPr="0011622E">
        <w:rPr>
          <w:rFonts w:ascii="Times New Roman" w:hAnsi="Times New Roman"/>
          <w:sz w:val="24"/>
          <w:szCs w:val="24"/>
        </w:rPr>
        <w:t xml:space="preserve"> извршења Одлуке Уставног суда Републике Српске, министар правде именовао је Радну групу за изр</w:t>
      </w:r>
      <w:r w:rsidR="00D60B4E" w:rsidRPr="0011622E">
        <w:rPr>
          <w:rFonts w:ascii="Times New Roman" w:hAnsi="Times New Roman"/>
          <w:sz w:val="24"/>
          <w:szCs w:val="24"/>
        </w:rPr>
        <w:t>аду измјене и допуне Кривичног законика Републике Српске коју чине представници институција правосуђа, односно судова и тужилаштава</w:t>
      </w:r>
      <w:r w:rsidRPr="0011622E">
        <w:rPr>
          <w:rFonts w:ascii="Times New Roman" w:hAnsi="Times New Roman"/>
          <w:sz w:val="24"/>
          <w:szCs w:val="24"/>
        </w:rPr>
        <w:t>,</w:t>
      </w:r>
      <w:r w:rsidR="00D60B4E" w:rsidRPr="0011622E">
        <w:rPr>
          <w:rFonts w:ascii="Times New Roman" w:hAnsi="Times New Roman"/>
          <w:sz w:val="24"/>
          <w:szCs w:val="24"/>
        </w:rPr>
        <w:t xml:space="preserve"> као и представници Министарства правде.</w:t>
      </w:r>
    </w:p>
    <w:p w:rsidR="009F326C" w:rsidRPr="0011622E" w:rsidRDefault="009F326C" w:rsidP="00966DFE">
      <w:pPr>
        <w:spacing w:after="0" w:line="240" w:lineRule="auto"/>
        <w:jc w:val="both"/>
        <w:rPr>
          <w:rFonts w:ascii="Times New Roman" w:hAnsi="Times New Roman"/>
          <w:b/>
          <w:sz w:val="24"/>
          <w:szCs w:val="24"/>
        </w:rPr>
      </w:pPr>
      <w:r w:rsidRPr="0011622E">
        <w:rPr>
          <w:rFonts w:ascii="Times New Roman" w:hAnsi="Times New Roman"/>
          <w:sz w:val="24"/>
          <w:szCs w:val="24"/>
        </w:rPr>
        <w:tab/>
        <w:t>Уважавајући ставове Уставног суда Републике Српске</w:t>
      </w:r>
      <w:r w:rsidR="002761E1" w:rsidRPr="0011622E">
        <w:rPr>
          <w:rFonts w:ascii="Times New Roman" w:hAnsi="Times New Roman"/>
          <w:sz w:val="24"/>
          <w:szCs w:val="24"/>
        </w:rPr>
        <w:t>,</w:t>
      </w:r>
      <w:r w:rsidR="009138FE" w:rsidRPr="0011622E">
        <w:rPr>
          <w:rFonts w:ascii="Times New Roman" w:hAnsi="Times New Roman"/>
          <w:sz w:val="24"/>
          <w:szCs w:val="24"/>
        </w:rPr>
        <w:t xml:space="preserve"> овим з</w:t>
      </w:r>
      <w:r w:rsidR="00BF6B14" w:rsidRPr="0011622E">
        <w:rPr>
          <w:rFonts w:ascii="Times New Roman" w:hAnsi="Times New Roman"/>
          <w:sz w:val="24"/>
          <w:szCs w:val="24"/>
        </w:rPr>
        <w:t>аконом</w:t>
      </w:r>
      <w:r w:rsidR="00772A77" w:rsidRPr="0011622E">
        <w:rPr>
          <w:rFonts w:ascii="Times New Roman" w:hAnsi="Times New Roman"/>
          <w:sz w:val="24"/>
          <w:szCs w:val="24"/>
        </w:rPr>
        <w:t xml:space="preserve"> прописује се да се изречена казна затвора која не прелази једну годину може на захтјев осуђеног замијенити новчаном казном или радом у јавном интересу, ако суд оцијени да извршење казне затвора не би било неопходно за остваривање сврхе кажњавања. При томе, при оцјени захтјева осуђеног цијениће се његова личност, да ли је дошло до промјене његовога понашања након осуде, однос осуђеног према извршеном кривичном дјелу и оштећеном, спремност да надокнади штету проузроковану кривичним дјелом или да врати имовинску корист стечену извршењем кривичног дјела као и друге околности које указују да извршење казне затвора не би било неопходно за остварење сврхе кажњавања.</w:t>
      </w:r>
      <w:r w:rsidR="00360C68" w:rsidRPr="0011622E">
        <w:rPr>
          <w:rFonts w:ascii="Times New Roman" w:hAnsi="Times New Roman"/>
          <w:sz w:val="24"/>
          <w:szCs w:val="24"/>
        </w:rPr>
        <w:t xml:space="preserve"> </w:t>
      </w:r>
      <w:r w:rsidR="00772A77" w:rsidRPr="0011622E">
        <w:rPr>
          <w:rFonts w:ascii="Times New Roman" w:hAnsi="Times New Roman"/>
          <w:sz w:val="24"/>
          <w:szCs w:val="24"/>
        </w:rPr>
        <w:t>На овај начин, а сходно тумачењу Уставног суда Републике Српске, оставља се</w:t>
      </w:r>
      <w:r w:rsidR="00D60B4E" w:rsidRPr="0011622E">
        <w:rPr>
          <w:rFonts w:ascii="Times New Roman" w:hAnsi="Times New Roman"/>
          <w:sz w:val="24"/>
          <w:szCs w:val="24"/>
        </w:rPr>
        <w:t xml:space="preserve"> диспозиција суд</w:t>
      </w:r>
      <w:r w:rsidR="00D52AD2" w:rsidRPr="0011622E">
        <w:rPr>
          <w:rFonts w:ascii="Times New Roman" w:hAnsi="Times New Roman"/>
          <w:sz w:val="24"/>
          <w:szCs w:val="24"/>
        </w:rPr>
        <w:t>у</w:t>
      </w:r>
      <w:r w:rsidR="00D60B4E" w:rsidRPr="0011622E">
        <w:rPr>
          <w:rFonts w:ascii="Times New Roman" w:hAnsi="Times New Roman"/>
          <w:sz w:val="24"/>
          <w:szCs w:val="24"/>
        </w:rPr>
        <w:t xml:space="preserve"> да, зависно</w:t>
      </w:r>
      <w:r w:rsidR="00772A77" w:rsidRPr="0011622E">
        <w:rPr>
          <w:rFonts w:ascii="Times New Roman" w:hAnsi="Times New Roman"/>
          <w:sz w:val="24"/>
          <w:szCs w:val="24"/>
        </w:rPr>
        <w:t xml:space="preserve"> од конкретних чињеница и околности у предмету</w:t>
      </w:r>
      <w:r w:rsidR="00360C68" w:rsidRPr="0011622E">
        <w:rPr>
          <w:rFonts w:ascii="Times New Roman" w:hAnsi="Times New Roman"/>
          <w:sz w:val="24"/>
          <w:szCs w:val="24"/>
        </w:rPr>
        <w:t xml:space="preserve"> и сходно судијском увјерењу</w:t>
      </w:r>
      <w:r w:rsidR="002761E1" w:rsidRPr="0011622E">
        <w:rPr>
          <w:rFonts w:ascii="Times New Roman" w:hAnsi="Times New Roman"/>
          <w:sz w:val="24"/>
          <w:szCs w:val="24"/>
        </w:rPr>
        <w:t>,</w:t>
      </w:r>
      <w:r w:rsidR="00360C68" w:rsidRPr="0011622E">
        <w:rPr>
          <w:rFonts w:ascii="Times New Roman" w:hAnsi="Times New Roman"/>
          <w:sz w:val="24"/>
          <w:szCs w:val="24"/>
        </w:rPr>
        <w:t xml:space="preserve"> одлучи да ли ће усвојити такав захтјев или не. Прописивањем да се изречена казна затвора мо</w:t>
      </w:r>
      <w:r w:rsidR="00A3475E" w:rsidRPr="0011622E">
        <w:rPr>
          <w:rFonts w:ascii="Times New Roman" w:hAnsi="Times New Roman"/>
          <w:sz w:val="24"/>
          <w:szCs w:val="24"/>
        </w:rPr>
        <w:t>же на захтјев осу</w:t>
      </w:r>
      <w:r w:rsidR="00360C68" w:rsidRPr="0011622E">
        <w:rPr>
          <w:rFonts w:ascii="Times New Roman" w:hAnsi="Times New Roman"/>
          <w:sz w:val="24"/>
          <w:szCs w:val="24"/>
        </w:rPr>
        <w:t>ђеног замијенити новчаном казном или радом у јавном интересу ако суд оцијени</w:t>
      </w:r>
      <w:r w:rsidR="00A3475E" w:rsidRPr="0011622E">
        <w:rPr>
          <w:rFonts w:ascii="Times New Roman" w:hAnsi="Times New Roman"/>
          <w:sz w:val="24"/>
          <w:szCs w:val="24"/>
        </w:rPr>
        <w:t xml:space="preserve"> да извршење казне затвора не б</w:t>
      </w:r>
      <w:r w:rsidR="00360C68" w:rsidRPr="0011622E">
        <w:rPr>
          <w:rFonts w:ascii="Times New Roman" w:hAnsi="Times New Roman"/>
          <w:sz w:val="24"/>
          <w:szCs w:val="24"/>
        </w:rPr>
        <w:t xml:space="preserve">и било неопходно за остваривање сврхе кажњавања оствариће се и сврха индивидуализације казне јер ће суд при оцјени захтјева осуђеног </w:t>
      </w:r>
      <w:r w:rsidR="004B1FD0" w:rsidRPr="0011622E">
        <w:rPr>
          <w:rFonts w:ascii="Times New Roman" w:hAnsi="Times New Roman"/>
          <w:sz w:val="24"/>
          <w:szCs w:val="24"/>
        </w:rPr>
        <w:t>цијенити његову личност, да ли је дошло до промје</w:t>
      </w:r>
      <w:r w:rsidR="00A3475E" w:rsidRPr="0011622E">
        <w:rPr>
          <w:rFonts w:ascii="Times New Roman" w:hAnsi="Times New Roman"/>
          <w:sz w:val="24"/>
          <w:szCs w:val="24"/>
        </w:rPr>
        <w:t>н</w:t>
      </w:r>
      <w:r w:rsidR="004B1FD0" w:rsidRPr="0011622E">
        <w:rPr>
          <w:rFonts w:ascii="Times New Roman" w:hAnsi="Times New Roman"/>
          <w:sz w:val="24"/>
          <w:szCs w:val="24"/>
        </w:rPr>
        <w:t xml:space="preserve">е његовог понашања након осуде, однос према извршеном кривичном дјелу и оштећеном, </w:t>
      </w:r>
      <w:r w:rsidR="00D65434" w:rsidRPr="0011622E">
        <w:rPr>
          <w:rFonts w:ascii="Times New Roman" w:hAnsi="Times New Roman"/>
          <w:sz w:val="24"/>
          <w:szCs w:val="24"/>
        </w:rPr>
        <w:t>спремност</w:t>
      </w:r>
      <w:r w:rsidR="004B1FD0" w:rsidRPr="0011622E">
        <w:rPr>
          <w:rFonts w:ascii="Times New Roman" w:hAnsi="Times New Roman"/>
          <w:sz w:val="24"/>
          <w:szCs w:val="24"/>
        </w:rPr>
        <w:t xml:space="preserve"> да надокнади штету проузроковану кривичним дјелом или да врати имовинску корист стечену извршењем кривичног дјела</w:t>
      </w:r>
      <w:r w:rsidR="002761E1" w:rsidRPr="0011622E">
        <w:rPr>
          <w:rFonts w:ascii="Times New Roman" w:hAnsi="Times New Roman"/>
          <w:sz w:val="24"/>
          <w:szCs w:val="24"/>
        </w:rPr>
        <w:t>,</w:t>
      </w:r>
      <w:r w:rsidR="004B1FD0" w:rsidRPr="0011622E">
        <w:rPr>
          <w:rFonts w:ascii="Times New Roman" w:hAnsi="Times New Roman"/>
          <w:sz w:val="24"/>
          <w:szCs w:val="24"/>
        </w:rPr>
        <w:t xml:space="preserve"> као и друге околности које указују да извршење казне затвора </w:t>
      </w:r>
      <w:r w:rsidR="008F126A" w:rsidRPr="0011622E">
        <w:rPr>
          <w:rFonts w:ascii="Times New Roman" w:hAnsi="Times New Roman"/>
          <w:sz w:val="24"/>
          <w:szCs w:val="24"/>
        </w:rPr>
        <w:t>не би било неопходно за остваривање сврхе кажњавања. Такође, прописивањем да се изречена казна затвора која не прелази једну годину може на захтјев осуђеног замијенити новчаном казном или радом у јавном интересу остварује се начело равноправности и једнакости грађана пред зак</w:t>
      </w:r>
      <w:r w:rsidR="00291D01" w:rsidRPr="0011622E">
        <w:rPr>
          <w:rFonts w:ascii="Times New Roman" w:hAnsi="Times New Roman"/>
          <w:sz w:val="24"/>
          <w:szCs w:val="24"/>
        </w:rPr>
        <w:t>оном из члана 10. Устава, јер ће</w:t>
      </w:r>
      <w:r w:rsidR="008F126A" w:rsidRPr="0011622E">
        <w:rPr>
          <w:rFonts w:ascii="Times New Roman" w:hAnsi="Times New Roman"/>
          <w:sz w:val="24"/>
          <w:szCs w:val="24"/>
        </w:rPr>
        <w:t xml:space="preserve"> грађани који казну затвора </w:t>
      </w:r>
      <w:r w:rsidR="006C1B99" w:rsidRPr="0011622E">
        <w:rPr>
          <w:rFonts w:ascii="Times New Roman" w:hAnsi="Times New Roman"/>
          <w:sz w:val="24"/>
          <w:szCs w:val="24"/>
        </w:rPr>
        <w:t>која не прелази једну годину</w:t>
      </w:r>
      <w:r w:rsidR="00A400AA" w:rsidRPr="0011622E">
        <w:rPr>
          <w:rFonts w:ascii="Times New Roman" w:hAnsi="Times New Roman"/>
          <w:sz w:val="24"/>
          <w:szCs w:val="24"/>
        </w:rPr>
        <w:t xml:space="preserve"> коју </w:t>
      </w:r>
      <w:r w:rsidR="008F126A" w:rsidRPr="0011622E">
        <w:rPr>
          <w:rFonts w:ascii="Times New Roman" w:hAnsi="Times New Roman"/>
          <w:sz w:val="24"/>
          <w:szCs w:val="24"/>
        </w:rPr>
        <w:t>не могу замијенити новчаном казном</w:t>
      </w:r>
      <w:r w:rsidR="006C1B99" w:rsidRPr="0011622E">
        <w:rPr>
          <w:rFonts w:ascii="Times New Roman" w:hAnsi="Times New Roman"/>
          <w:sz w:val="24"/>
          <w:szCs w:val="24"/>
        </w:rPr>
        <w:t>, ту исту казну моћи замијенити радом у јавном интересу.</w:t>
      </w:r>
    </w:p>
    <w:p w:rsidR="00C43E90" w:rsidRPr="0011622E" w:rsidRDefault="00C43E90" w:rsidP="00966DFE">
      <w:pPr>
        <w:spacing w:after="0" w:line="240" w:lineRule="auto"/>
        <w:ind w:firstLine="720"/>
        <w:jc w:val="both"/>
        <w:rPr>
          <w:rFonts w:ascii="Times New Roman" w:hAnsi="Times New Roman"/>
          <w:sz w:val="24"/>
          <w:szCs w:val="24"/>
        </w:rPr>
      </w:pPr>
    </w:p>
    <w:p w:rsidR="00C43E90" w:rsidRPr="0011622E" w:rsidRDefault="00C43E90" w:rsidP="00C43E90">
      <w:pPr>
        <w:rPr>
          <w:rFonts w:ascii="Times New Roman" w:hAnsi="Times New Roman"/>
          <w:b/>
          <w:sz w:val="24"/>
          <w:szCs w:val="24"/>
        </w:rPr>
      </w:pPr>
      <w:r w:rsidRPr="0011622E">
        <w:rPr>
          <w:rFonts w:ascii="Times New Roman" w:hAnsi="Times New Roman"/>
          <w:b/>
          <w:sz w:val="24"/>
          <w:szCs w:val="24"/>
        </w:rPr>
        <w:t>V РАЗЛОЗИ ЗА ДОНОШЕЊЕ ЗАКОНА ПО ХИТНОМ ПОСТУПКУ</w:t>
      </w:r>
    </w:p>
    <w:p w:rsidR="00C43E90" w:rsidRPr="0011622E" w:rsidRDefault="00C43E90" w:rsidP="002761E1">
      <w:pPr>
        <w:spacing w:after="0" w:line="240" w:lineRule="auto"/>
        <w:ind w:firstLine="720"/>
        <w:jc w:val="both"/>
        <w:rPr>
          <w:rFonts w:ascii="Times New Roman" w:hAnsi="Times New Roman"/>
          <w:sz w:val="24"/>
          <w:szCs w:val="24"/>
        </w:rPr>
      </w:pPr>
      <w:r w:rsidRPr="0011622E">
        <w:rPr>
          <w:rFonts w:ascii="Times New Roman" w:hAnsi="Times New Roman"/>
          <w:sz w:val="24"/>
          <w:szCs w:val="24"/>
        </w:rPr>
        <w:t xml:space="preserve">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 По хитном </w:t>
      </w:r>
      <w:r w:rsidRPr="0011622E">
        <w:rPr>
          <w:rFonts w:ascii="Times New Roman" w:hAnsi="Times New Roman"/>
          <w:sz w:val="24"/>
          <w:szCs w:val="24"/>
        </w:rPr>
        <w:lastRenderedPageBreak/>
        <w:t>поступку може се донијети и закон за који је Уставни суд Републике Српске одлуком утврдио његову неусклађеност са Уставом.</w:t>
      </w:r>
    </w:p>
    <w:p w:rsidR="008303E3" w:rsidRPr="0011622E" w:rsidRDefault="00CE14B8" w:rsidP="002761E1">
      <w:pPr>
        <w:autoSpaceDE w:val="0"/>
        <w:autoSpaceDN w:val="0"/>
        <w:adjustRightInd w:val="0"/>
        <w:spacing w:after="0" w:line="240" w:lineRule="auto"/>
        <w:ind w:firstLine="720"/>
        <w:jc w:val="both"/>
        <w:rPr>
          <w:rStyle w:val="obicantekst"/>
          <w:rFonts w:ascii="Times New Roman" w:hAnsi="Times New Roman"/>
          <w:sz w:val="24"/>
          <w:szCs w:val="24"/>
        </w:rPr>
      </w:pPr>
      <w:r w:rsidRPr="0011622E">
        <w:rPr>
          <w:rStyle w:val="obicantekst"/>
          <w:rFonts w:ascii="Times New Roman" w:hAnsi="Times New Roman"/>
          <w:sz w:val="24"/>
          <w:szCs w:val="24"/>
        </w:rPr>
        <w:t>Одлуком Уставног суда Републике Српске број</w:t>
      </w:r>
      <w:r w:rsidR="001F707E" w:rsidRPr="0011622E">
        <w:rPr>
          <w:rStyle w:val="obicantekst"/>
          <w:rFonts w:ascii="Times New Roman" w:hAnsi="Times New Roman"/>
          <w:sz w:val="24"/>
          <w:szCs w:val="24"/>
        </w:rPr>
        <w:t xml:space="preserve"> </w:t>
      </w:r>
      <w:r w:rsidRPr="0011622E">
        <w:rPr>
          <w:rStyle w:val="obicantekst"/>
          <w:rFonts w:ascii="Times New Roman" w:hAnsi="Times New Roman"/>
          <w:sz w:val="24"/>
          <w:szCs w:val="24"/>
        </w:rPr>
        <w:t>У-77/2</w:t>
      </w:r>
      <w:r w:rsidR="002761E1" w:rsidRPr="0011622E">
        <w:rPr>
          <w:rStyle w:val="obicantekst"/>
          <w:rFonts w:ascii="Times New Roman" w:hAnsi="Times New Roman"/>
          <w:sz w:val="24"/>
          <w:szCs w:val="24"/>
        </w:rPr>
        <w:t>4 од 24. септембра 2025. године</w:t>
      </w:r>
      <w:r w:rsidRPr="0011622E">
        <w:rPr>
          <w:rStyle w:val="obicantekst"/>
          <w:rFonts w:ascii="Times New Roman" w:hAnsi="Times New Roman"/>
          <w:sz w:val="24"/>
          <w:szCs w:val="24"/>
        </w:rPr>
        <w:t xml:space="preserve"> („Службени гласник Републике Српске“</w:t>
      </w:r>
      <w:r w:rsidR="002761E1" w:rsidRPr="0011622E">
        <w:rPr>
          <w:rStyle w:val="obicantekst"/>
          <w:rFonts w:ascii="Times New Roman" w:hAnsi="Times New Roman"/>
          <w:sz w:val="24"/>
          <w:szCs w:val="24"/>
        </w:rPr>
        <w:t>,</w:t>
      </w:r>
      <w:r w:rsidRPr="0011622E">
        <w:rPr>
          <w:rStyle w:val="obicantekst"/>
          <w:rFonts w:ascii="Times New Roman" w:hAnsi="Times New Roman"/>
          <w:sz w:val="24"/>
          <w:szCs w:val="24"/>
        </w:rPr>
        <w:t xml:space="preserve"> број 85/25) утврђено је да члан 46а. став 3. Крив</w:t>
      </w:r>
      <w:r w:rsidR="002761E1" w:rsidRPr="0011622E">
        <w:rPr>
          <w:rStyle w:val="obicantekst"/>
          <w:rFonts w:ascii="Times New Roman" w:hAnsi="Times New Roman"/>
          <w:sz w:val="24"/>
          <w:szCs w:val="24"/>
        </w:rPr>
        <w:t>ичног законика Републике Српске</w:t>
      </w:r>
      <w:r w:rsidRPr="0011622E">
        <w:rPr>
          <w:rStyle w:val="obicantekst"/>
          <w:rFonts w:ascii="Times New Roman" w:hAnsi="Times New Roman"/>
          <w:sz w:val="24"/>
          <w:szCs w:val="24"/>
        </w:rPr>
        <w:t xml:space="preserve"> није у сагласности са Уставом Републике Српске.</w:t>
      </w:r>
    </w:p>
    <w:p w:rsidR="00CE14B8" w:rsidRPr="0011622E" w:rsidRDefault="00CE14B8" w:rsidP="00C43E90">
      <w:pPr>
        <w:autoSpaceDE w:val="0"/>
        <w:autoSpaceDN w:val="0"/>
        <w:adjustRightInd w:val="0"/>
        <w:spacing w:after="0" w:line="240" w:lineRule="auto"/>
        <w:ind w:firstLine="720"/>
        <w:jc w:val="both"/>
        <w:rPr>
          <w:rFonts w:ascii="Times New Roman" w:hAnsi="Times New Roman"/>
          <w:sz w:val="24"/>
          <w:szCs w:val="24"/>
        </w:rPr>
      </w:pPr>
      <w:r w:rsidRPr="0011622E">
        <w:rPr>
          <w:rStyle w:val="obicantekst"/>
          <w:rFonts w:ascii="Times New Roman" w:hAnsi="Times New Roman"/>
          <w:sz w:val="24"/>
          <w:szCs w:val="24"/>
        </w:rPr>
        <w:t xml:space="preserve">С обзиром </w:t>
      </w:r>
      <w:r w:rsidR="002761E1" w:rsidRPr="0011622E">
        <w:rPr>
          <w:rStyle w:val="obicantekst"/>
          <w:rFonts w:ascii="Times New Roman" w:hAnsi="Times New Roman"/>
          <w:sz w:val="24"/>
          <w:szCs w:val="24"/>
        </w:rPr>
        <w:t xml:space="preserve">на то </w:t>
      </w:r>
      <w:r w:rsidRPr="0011622E">
        <w:rPr>
          <w:rStyle w:val="obicantekst"/>
          <w:rFonts w:ascii="Times New Roman" w:hAnsi="Times New Roman"/>
          <w:sz w:val="24"/>
          <w:szCs w:val="24"/>
        </w:rPr>
        <w:t>да је извршење одлуке Уставног суда Републике Српске обавеза утврђена Уставом Републике Српске, испуњене су претпоставке за доношење закона по хитном поступку.</w:t>
      </w:r>
    </w:p>
    <w:p w:rsidR="00966DFE" w:rsidRPr="0011622E" w:rsidRDefault="00966DFE" w:rsidP="00966DFE">
      <w:pPr>
        <w:spacing w:after="0" w:line="240" w:lineRule="auto"/>
        <w:ind w:firstLine="720"/>
        <w:jc w:val="both"/>
        <w:rPr>
          <w:rFonts w:ascii="Times New Roman" w:hAnsi="Times New Roman"/>
          <w:sz w:val="24"/>
          <w:szCs w:val="24"/>
        </w:rPr>
      </w:pPr>
    </w:p>
    <w:p w:rsidR="007F23CD" w:rsidRPr="0011622E" w:rsidRDefault="007F23CD" w:rsidP="00966DFE">
      <w:pPr>
        <w:spacing w:after="0" w:line="240" w:lineRule="auto"/>
        <w:jc w:val="both"/>
        <w:rPr>
          <w:rFonts w:ascii="Times New Roman" w:hAnsi="Times New Roman"/>
          <w:b/>
          <w:sz w:val="24"/>
          <w:szCs w:val="24"/>
        </w:rPr>
      </w:pPr>
      <w:r w:rsidRPr="0011622E">
        <w:rPr>
          <w:rFonts w:ascii="Times New Roman" w:hAnsi="Times New Roman"/>
          <w:b/>
          <w:sz w:val="24"/>
          <w:szCs w:val="24"/>
        </w:rPr>
        <w:t>V</w:t>
      </w:r>
      <w:r w:rsidR="00CE14B8" w:rsidRPr="0011622E">
        <w:rPr>
          <w:rFonts w:ascii="Times New Roman" w:hAnsi="Times New Roman"/>
          <w:b/>
          <w:sz w:val="24"/>
          <w:szCs w:val="24"/>
        </w:rPr>
        <w:t>I</w:t>
      </w:r>
      <w:r w:rsidRPr="0011622E">
        <w:rPr>
          <w:rFonts w:ascii="Times New Roman" w:hAnsi="Times New Roman"/>
          <w:b/>
          <w:sz w:val="24"/>
          <w:szCs w:val="24"/>
        </w:rPr>
        <w:t xml:space="preserve"> ОБРАЗЛОЖЕЊЕ ПРЕДЛОЖЕНИХ РЈЕШЕЊА</w:t>
      </w:r>
    </w:p>
    <w:p w:rsidR="00966DFE" w:rsidRPr="0011622E" w:rsidRDefault="00966DFE" w:rsidP="00966DFE">
      <w:pPr>
        <w:spacing w:after="0" w:line="240" w:lineRule="auto"/>
        <w:jc w:val="both"/>
        <w:rPr>
          <w:rFonts w:ascii="Times New Roman" w:hAnsi="Times New Roman"/>
          <w:b/>
          <w:sz w:val="24"/>
          <w:szCs w:val="24"/>
        </w:rPr>
      </w:pPr>
    </w:p>
    <w:p w:rsidR="00A3475E" w:rsidRPr="0011622E" w:rsidRDefault="00A3475E" w:rsidP="002761E1">
      <w:pPr>
        <w:spacing w:after="0" w:line="240" w:lineRule="auto"/>
        <w:ind w:firstLine="720"/>
        <w:jc w:val="both"/>
        <w:rPr>
          <w:rFonts w:ascii="Times New Roman" w:hAnsi="Times New Roman"/>
          <w:color w:val="000000" w:themeColor="text1"/>
          <w:sz w:val="24"/>
          <w:szCs w:val="24"/>
        </w:rPr>
      </w:pPr>
      <w:r w:rsidRPr="0011622E">
        <w:rPr>
          <w:rFonts w:ascii="Times New Roman" w:hAnsi="Times New Roman"/>
          <w:color w:val="000000" w:themeColor="text1"/>
          <w:sz w:val="24"/>
          <w:szCs w:val="24"/>
        </w:rPr>
        <w:t xml:space="preserve">Чланом 1. </w:t>
      </w:r>
      <w:r w:rsidR="00D36260" w:rsidRPr="0011622E">
        <w:rPr>
          <w:rFonts w:ascii="Times New Roman" w:hAnsi="Times New Roman"/>
          <w:color w:val="000000" w:themeColor="text1"/>
          <w:sz w:val="24"/>
          <w:szCs w:val="24"/>
        </w:rPr>
        <w:t xml:space="preserve">прописује се да се став 4. члана 46а. </w:t>
      </w:r>
      <w:r w:rsidRPr="0011622E">
        <w:rPr>
          <w:rFonts w:ascii="Times New Roman" w:hAnsi="Times New Roman"/>
          <w:color w:val="000000" w:themeColor="text1"/>
          <w:sz w:val="24"/>
          <w:szCs w:val="24"/>
        </w:rPr>
        <w:t>брише јер је након доношења Одлуке Уставног суда Републике Српске</w:t>
      </w:r>
      <w:r w:rsidR="00D36260" w:rsidRPr="0011622E">
        <w:rPr>
          <w:rFonts w:ascii="Times New Roman" w:hAnsi="Times New Roman"/>
          <w:color w:val="000000" w:themeColor="text1"/>
          <w:sz w:val="24"/>
          <w:szCs w:val="24"/>
        </w:rPr>
        <w:t xml:space="preserve"> којом је оцијењен као</w:t>
      </w:r>
      <w:r w:rsidR="003C29AC" w:rsidRPr="0011622E">
        <w:rPr>
          <w:rFonts w:ascii="Times New Roman" w:hAnsi="Times New Roman"/>
          <w:color w:val="000000" w:themeColor="text1"/>
          <w:sz w:val="24"/>
          <w:szCs w:val="24"/>
        </w:rPr>
        <w:t xml:space="preserve"> неуставан став 3. из члана 46а</w:t>
      </w:r>
      <w:r w:rsidR="00D36260" w:rsidRPr="0011622E">
        <w:rPr>
          <w:rFonts w:ascii="Times New Roman" w:hAnsi="Times New Roman"/>
          <w:color w:val="000000" w:themeColor="text1"/>
          <w:sz w:val="24"/>
          <w:szCs w:val="24"/>
        </w:rPr>
        <w:t>, неопходно</w:t>
      </w:r>
      <w:r w:rsidRPr="0011622E">
        <w:rPr>
          <w:rFonts w:ascii="Times New Roman" w:hAnsi="Times New Roman"/>
          <w:color w:val="000000" w:themeColor="text1"/>
          <w:sz w:val="24"/>
          <w:szCs w:val="24"/>
        </w:rPr>
        <w:t xml:space="preserve"> брисање </w:t>
      </w:r>
      <w:r w:rsidR="00D36260" w:rsidRPr="0011622E">
        <w:rPr>
          <w:rFonts w:ascii="Times New Roman" w:hAnsi="Times New Roman"/>
          <w:color w:val="000000" w:themeColor="text1"/>
          <w:sz w:val="24"/>
          <w:szCs w:val="24"/>
        </w:rPr>
        <w:t>става 4</w:t>
      </w:r>
      <w:r w:rsidR="003C29AC" w:rsidRPr="0011622E">
        <w:rPr>
          <w:rFonts w:ascii="Times New Roman" w:hAnsi="Times New Roman"/>
          <w:color w:val="000000" w:themeColor="text1"/>
          <w:sz w:val="24"/>
          <w:szCs w:val="24"/>
        </w:rPr>
        <w:t>.</w:t>
      </w:r>
      <w:r w:rsidR="00D36260" w:rsidRPr="0011622E">
        <w:rPr>
          <w:rFonts w:ascii="Times New Roman" w:hAnsi="Times New Roman"/>
          <w:color w:val="000000" w:themeColor="text1"/>
          <w:sz w:val="24"/>
          <w:szCs w:val="24"/>
        </w:rPr>
        <w:t xml:space="preserve"> јер се у</w:t>
      </w:r>
      <w:r w:rsidR="003C29AC" w:rsidRPr="0011622E">
        <w:rPr>
          <w:rFonts w:ascii="Times New Roman" w:hAnsi="Times New Roman"/>
          <w:color w:val="000000" w:themeColor="text1"/>
          <w:sz w:val="24"/>
          <w:szCs w:val="24"/>
        </w:rPr>
        <w:t xml:space="preserve"> овом ставу врши позивање на </w:t>
      </w:r>
      <w:r w:rsidR="00D36260" w:rsidRPr="0011622E">
        <w:rPr>
          <w:rFonts w:ascii="Times New Roman" w:hAnsi="Times New Roman"/>
          <w:color w:val="000000" w:themeColor="text1"/>
          <w:sz w:val="24"/>
          <w:szCs w:val="24"/>
        </w:rPr>
        <w:t>неуставно оцијењен став 3.</w:t>
      </w:r>
    </w:p>
    <w:p w:rsidR="00A3475E" w:rsidRPr="0011622E" w:rsidRDefault="00A3475E" w:rsidP="002761E1">
      <w:pPr>
        <w:spacing w:after="0" w:line="240" w:lineRule="auto"/>
        <w:ind w:firstLine="720"/>
        <w:jc w:val="both"/>
        <w:rPr>
          <w:rFonts w:ascii="Times New Roman" w:hAnsi="Times New Roman"/>
          <w:sz w:val="24"/>
          <w:szCs w:val="24"/>
        </w:rPr>
      </w:pPr>
      <w:r w:rsidRPr="0011622E">
        <w:rPr>
          <w:rFonts w:ascii="Times New Roman" w:hAnsi="Times New Roman"/>
          <w:color w:val="000000" w:themeColor="text1"/>
          <w:sz w:val="24"/>
          <w:szCs w:val="24"/>
        </w:rPr>
        <w:t>Чланом 2. додаје се нови члан 46б.</w:t>
      </w:r>
      <w:r w:rsidR="001F707E" w:rsidRPr="0011622E">
        <w:rPr>
          <w:rFonts w:ascii="Times New Roman" w:hAnsi="Times New Roman"/>
          <w:color w:val="000000" w:themeColor="text1"/>
          <w:sz w:val="24"/>
          <w:szCs w:val="24"/>
        </w:rPr>
        <w:t xml:space="preserve"> </w:t>
      </w:r>
      <w:r w:rsidRPr="0011622E">
        <w:rPr>
          <w:rFonts w:ascii="Times New Roman" w:hAnsi="Times New Roman"/>
          <w:color w:val="000000" w:themeColor="text1"/>
          <w:sz w:val="24"/>
          <w:szCs w:val="24"/>
        </w:rPr>
        <w:t>– замјена казне затвора, који прописује да се и</w:t>
      </w:r>
      <w:r w:rsidRPr="0011622E">
        <w:rPr>
          <w:rFonts w:ascii="Times New Roman" w:hAnsi="Times New Roman"/>
          <w:sz w:val="24"/>
          <w:szCs w:val="24"/>
        </w:rPr>
        <w:t>зречена казна затвора која не прелази једну годину може на захтјев осуђеног замијенити новчаном казно</w:t>
      </w:r>
      <w:r w:rsidR="000C5F12" w:rsidRPr="0011622E">
        <w:rPr>
          <w:rFonts w:ascii="Times New Roman" w:hAnsi="Times New Roman"/>
          <w:sz w:val="24"/>
          <w:szCs w:val="24"/>
        </w:rPr>
        <w:t xml:space="preserve">м сходно одредби члана 50. ст. </w:t>
      </w:r>
      <w:r w:rsidRPr="0011622E">
        <w:rPr>
          <w:rFonts w:ascii="Times New Roman" w:hAnsi="Times New Roman"/>
          <w:sz w:val="24"/>
          <w:szCs w:val="24"/>
        </w:rPr>
        <w:t xml:space="preserve">2. и </w:t>
      </w:r>
      <w:r w:rsidR="003C29AC" w:rsidRPr="0011622E">
        <w:rPr>
          <w:rFonts w:ascii="Times New Roman" w:hAnsi="Times New Roman"/>
          <w:sz w:val="24"/>
          <w:szCs w:val="24"/>
        </w:rPr>
        <w:t xml:space="preserve">3. или радом у јавном интересу </w:t>
      </w:r>
      <w:r w:rsidRPr="0011622E">
        <w:rPr>
          <w:rFonts w:ascii="Times New Roman" w:hAnsi="Times New Roman"/>
          <w:sz w:val="24"/>
          <w:szCs w:val="24"/>
        </w:rPr>
        <w:t>сходно одредби члана 70. овог</w:t>
      </w:r>
      <w:r w:rsidR="0062559B" w:rsidRPr="0011622E">
        <w:rPr>
          <w:rFonts w:ascii="Times New Roman" w:hAnsi="Times New Roman"/>
          <w:sz w:val="24"/>
          <w:szCs w:val="24"/>
        </w:rPr>
        <w:t xml:space="preserve"> з</w:t>
      </w:r>
      <w:r w:rsidRPr="0011622E">
        <w:rPr>
          <w:rFonts w:ascii="Times New Roman" w:hAnsi="Times New Roman"/>
          <w:sz w:val="24"/>
          <w:szCs w:val="24"/>
        </w:rPr>
        <w:t>аконика, ако суд оцијени да извршење казне затвора не би било неопходно за остваривање сврхе кажњавања.</w:t>
      </w:r>
      <w:r w:rsidR="00BE4318" w:rsidRPr="0011622E">
        <w:rPr>
          <w:rFonts w:ascii="Times New Roman" w:hAnsi="Times New Roman"/>
          <w:sz w:val="24"/>
          <w:szCs w:val="24"/>
        </w:rPr>
        <w:t xml:space="preserve"> </w:t>
      </w:r>
      <w:r w:rsidRPr="0011622E">
        <w:rPr>
          <w:rFonts w:ascii="Times New Roman" w:hAnsi="Times New Roman"/>
          <w:sz w:val="24"/>
          <w:szCs w:val="24"/>
        </w:rPr>
        <w:t xml:space="preserve">При оцјени </w:t>
      </w:r>
      <w:r w:rsidR="00BE4318" w:rsidRPr="0011622E">
        <w:rPr>
          <w:rFonts w:ascii="Times New Roman" w:hAnsi="Times New Roman"/>
          <w:sz w:val="24"/>
          <w:szCs w:val="24"/>
        </w:rPr>
        <w:t>з</w:t>
      </w:r>
      <w:r w:rsidRPr="0011622E">
        <w:rPr>
          <w:rFonts w:ascii="Times New Roman" w:hAnsi="Times New Roman"/>
          <w:sz w:val="24"/>
          <w:szCs w:val="24"/>
        </w:rPr>
        <w:t>ахтјева осуђеног цијениће се личност осуђеног, да ли је дошло до промјене његовог понашања након осуде, однос осуђеног према извршеном кривичном дјелу и оштећеном, спремност да надокнади штету проузроковану кривичним дјелом или да врати имовинску корист стечену извршењем кривичног дјела</w:t>
      </w:r>
      <w:r w:rsidR="003C29AC" w:rsidRPr="0011622E">
        <w:rPr>
          <w:rFonts w:ascii="Times New Roman" w:hAnsi="Times New Roman"/>
          <w:sz w:val="24"/>
          <w:szCs w:val="24"/>
        </w:rPr>
        <w:t>,</w:t>
      </w:r>
      <w:r w:rsidRPr="0011622E">
        <w:rPr>
          <w:rFonts w:ascii="Times New Roman" w:hAnsi="Times New Roman"/>
          <w:sz w:val="24"/>
          <w:szCs w:val="24"/>
        </w:rPr>
        <w:t xml:space="preserve"> као и друге околности које указују да извршење казне затвора не би било неопходно за остварење сврхе кажњавања.</w:t>
      </w:r>
      <w:r w:rsidR="00BE4318" w:rsidRPr="0011622E">
        <w:rPr>
          <w:rFonts w:ascii="Times New Roman" w:hAnsi="Times New Roman"/>
          <w:sz w:val="24"/>
          <w:szCs w:val="24"/>
        </w:rPr>
        <w:t xml:space="preserve"> Могућност замјене казне затвора која не прелази једну годину</w:t>
      </w:r>
      <w:r w:rsidRPr="0011622E">
        <w:rPr>
          <w:rFonts w:ascii="Times New Roman" w:hAnsi="Times New Roman"/>
          <w:sz w:val="24"/>
          <w:szCs w:val="24"/>
        </w:rPr>
        <w:t xml:space="preserve"> неће </w:t>
      </w:r>
      <w:r w:rsidR="00BE4318" w:rsidRPr="0011622E">
        <w:rPr>
          <w:rFonts w:ascii="Times New Roman" w:hAnsi="Times New Roman"/>
          <w:sz w:val="24"/>
          <w:szCs w:val="24"/>
        </w:rPr>
        <w:t xml:space="preserve">бити дозвољена за </w:t>
      </w:r>
      <w:r w:rsidRPr="0011622E">
        <w:rPr>
          <w:rFonts w:ascii="Times New Roman" w:hAnsi="Times New Roman"/>
          <w:sz w:val="24"/>
          <w:szCs w:val="24"/>
        </w:rPr>
        <w:t xml:space="preserve">учиниоце кривичних дјела из члана 146. (Трговина дјецом), члана 147. (Удруживање ради вршења кривичних дјела трговине људима и дјецом), </w:t>
      </w:r>
      <w:r w:rsidR="003C29AC" w:rsidRPr="0011622E">
        <w:rPr>
          <w:rFonts w:ascii="Times New Roman" w:hAnsi="Times New Roman"/>
          <w:sz w:val="24"/>
          <w:szCs w:val="24"/>
        </w:rPr>
        <w:t xml:space="preserve">члана </w:t>
      </w:r>
      <w:r w:rsidRPr="0011622E">
        <w:rPr>
          <w:rFonts w:ascii="Times New Roman" w:hAnsi="Times New Roman"/>
          <w:sz w:val="24"/>
          <w:szCs w:val="24"/>
        </w:rPr>
        <w:t xml:space="preserve">167. (Обљуба над немоћним лицем), </w:t>
      </w:r>
      <w:r w:rsidR="003C29AC" w:rsidRPr="0011622E">
        <w:rPr>
          <w:rFonts w:ascii="Times New Roman" w:hAnsi="Times New Roman"/>
          <w:sz w:val="24"/>
          <w:szCs w:val="24"/>
        </w:rPr>
        <w:t xml:space="preserve">члана </w:t>
      </w:r>
      <w:r w:rsidRPr="0011622E">
        <w:rPr>
          <w:rFonts w:ascii="Times New Roman" w:hAnsi="Times New Roman"/>
          <w:sz w:val="24"/>
          <w:szCs w:val="24"/>
        </w:rPr>
        <w:t>168. (Обљуба злоупотребом положаја), Главе XV (Кривична дјела сексуалног злостављања и искориштавања дјетета), Главе XXII (Кривична дјела против уставног уређења и безбједности Републике Српске), Главе XXIII (Кривична дјела тероризма), као и на учиниоце који су раније два или више пута осуђени.</w:t>
      </w:r>
    </w:p>
    <w:p w:rsidR="00BE4318" w:rsidRPr="0011622E" w:rsidRDefault="00BE4318" w:rsidP="00BE4318">
      <w:pPr>
        <w:spacing w:after="0" w:line="240" w:lineRule="auto"/>
        <w:ind w:firstLine="720"/>
        <w:jc w:val="both"/>
        <w:rPr>
          <w:rFonts w:ascii="Times New Roman" w:hAnsi="Times New Roman"/>
          <w:b/>
          <w:sz w:val="24"/>
          <w:szCs w:val="24"/>
        </w:rPr>
      </w:pPr>
      <w:r w:rsidRPr="0011622E">
        <w:rPr>
          <w:rFonts w:ascii="Times New Roman" w:hAnsi="Times New Roman"/>
          <w:sz w:val="24"/>
          <w:szCs w:val="24"/>
        </w:rPr>
        <w:t>Прописивањем овог члана оставља с</w:t>
      </w:r>
      <w:r w:rsidR="00D30DAB" w:rsidRPr="0011622E">
        <w:rPr>
          <w:rFonts w:ascii="Times New Roman" w:hAnsi="Times New Roman"/>
          <w:sz w:val="24"/>
          <w:szCs w:val="24"/>
        </w:rPr>
        <w:t xml:space="preserve">е диспозиција суду да, зависно </w:t>
      </w:r>
      <w:r w:rsidRPr="0011622E">
        <w:rPr>
          <w:rFonts w:ascii="Times New Roman" w:hAnsi="Times New Roman"/>
          <w:sz w:val="24"/>
          <w:szCs w:val="24"/>
        </w:rPr>
        <w:t>од конкретних чињеница и околности у предмету и сходно судијском увјерењу</w:t>
      </w:r>
      <w:r w:rsidR="003C29AC" w:rsidRPr="0011622E">
        <w:rPr>
          <w:rFonts w:ascii="Times New Roman" w:hAnsi="Times New Roman"/>
          <w:sz w:val="24"/>
          <w:szCs w:val="24"/>
        </w:rPr>
        <w:t>,</w:t>
      </w:r>
      <w:r w:rsidRPr="0011622E">
        <w:rPr>
          <w:rFonts w:ascii="Times New Roman" w:hAnsi="Times New Roman"/>
          <w:sz w:val="24"/>
          <w:szCs w:val="24"/>
        </w:rPr>
        <w:t xml:space="preserve"> одлучи да ли ће усвојити такав захтјев или не. Прописивањем да се изречена казна затвора може на захтјев осуђеног замијенити новчаном казном или радом у јавном интересу ако суд оцијени да извршење казне затвора не би било неопходно за остваривање сврхе кажњавања оствариће се и сврха индивидуализације казне јер ће суд при оцјени захтјева осуђеног цијенити његову личност, да ли је дошло до промјене његовог понашања након осуде, однос према извршеном кривичном дјелу и оштећеном, </w:t>
      </w:r>
      <w:r w:rsidR="00D65434" w:rsidRPr="0011622E">
        <w:rPr>
          <w:rFonts w:ascii="Times New Roman" w:hAnsi="Times New Roman"/>
          <w:sz w:val="24"/>
          <w:szCs w:val="24"/>
        </w:rPr>
        <w:t>спремност</w:t>
      </w:r>
      <w:r w:rsidRPr="0011622E">
        <w:rPr>
          <w:rFonts w:ascii="Times New Roman" w:hAnsi="Times New Roman"/>
          <w:sz w:val="24"/>
          <w:szCs w:val="24"/>
        </w:rPr>
        <w:t xml:space="preserve"> да надокнади штету проузроковану кривичним дјелом или да врати имовинску корист стечену извршењем кривичног дјела</w:t>
      </w:r>
      <w:r w:rsidR="003C29AC" w:rsidRPr="0011622E">
        <w:rPr>
          <w:rFonts w:ascii="Times New Roman" w:hAnsi="Times New Roman"/>
          <w:sz w:val="24"/>
          <w:szCs w:val="24"/>
        </w:rPr>
        <w:t>,</w:t>
      </w:r>
      <w:r w:rsidRPr="0011622E">
        <w:rPr>
          <w:rFonts w:ascii="Times New Roman" w:hAnsi="Times New Roman"/>
          <w:sz w:val="24"/>
          <w:szCs w:val="24"/>
        </w:rPr>
        <w:t xml:space="preserve"> као и друге околности које указују да извршење казне затвора не би било неопходно за остваривање сврхе кажњавања. Такође, прописивањем да се изречена казна затвора која не прелази једну годину може на захтјев осуђеног замијенити новчаном казном или радом у јавном интересу остварује се начело равноправности и једнакости грађана пред законом из члана 10. Устава, јер ће грађани који казну затвора која не прелази једну годину</w:t>
      </w:r>
      <w:r w:rsidR="007E5BA9" w:rsidRPr="0011622E">
        <w:rPr>
          <w:rFonts w:ascii="Times New Roman" w:hAnsi="Times New Roman"/>
          <w:sz w:val="24"/>
          <w:szCs w:val="24"/>
        </w:rPr>
        <w:t xml:space="preserve"> коју </w:t>
      </w:r>
      <w:r w:rsidRPr="0011622E">
        <w:rPr>
          <w:rFonts w:ascii="Times New Roman" w:hAnsi="Times New Roman"/>
          <w:sz w:val="24"/>
          <w:szCs w:val="24"/>
        </w:rPr>
        <w:t>не могу замијенити новчаном казном, ту исту казну моћи замијенити радом у јавном интересу.</w:t>
      </w:r>
    </w:p>
    <w:p w:rsidR="00BC79BB" w:rsidRPr="0011622E" w:rsidRDefault="00BE4318" w:rsidP="00D60B4E">
      <w:pPr>
        <w:spacing w:after="0" w:line="240" w:lineRule="auto"/>
        <w:ind w:firstLine="720"/>
        <w:jc w:val="both"/>
        <w:rPr>
          <w:rFonts w:ascii="Times New Roman" w:hAnsi="Times New Roman"/>
          <w:b/>
          <w:sz w:val="24"/>
          <w:szCs w:val="24"/>
        </w:rPr>
      </w:pPr>
      <w:r w:rsidRPr="0011622E">
        <w:rPr>
          <w:rFonts w:ascii="Times New Roman" w:hAnsi="Times New Roman"/>
          <w:sz w:val="24"/>
          <w:szCs w:val="24"/>
        </w:rPr>
        <w:t>Чланом 3. прописује се ступање на снагу закона.</w:t>
      </w:r>
    </w:p>
    <w:p w:rsidR="00A66626" w:rsidRPr="0011622E" w:rsidRDefault="00A66626" w:rsidP="00966DFE">
      <w:pPr>
        <w:tabs>
          <w:tab w:val="left" w:pos="450"/>
        </w:tabs>
        <w:spacing w:after="0" w:line="240" w:lineRule="auto"/>
        <w:jc w:val="both"/>
        <w:rPr>
          <w:rFonts w:ascii="Times New Roman" w:hAnsi="Times New Roman"/>
          <w:b/>
          <w:bCs/>
          <w:iCs/>
          <w:sz w:val="24"/>
          <w:szCs w:val="24"/>
        </w:rPr>
      </w:pPr>
    </w:p>
    <w:p w:rsidR="00CE14B8" w:rsidRPr="0011622E" w:rsidRDefault="000650AF" w:rsidP="00CE14B8">
      <w:pPr>
        <w:tabs>
          <w:tab w:val="left" w:pos="450"/>
        </w:tabs>
        <w:jc w:val="both"/>
        <w:rPr>
          <w:rFonts w:ascii="Times New Roman" w:hAnsi="Times New Roman"/>
          <w:b/>
          <w:sz w:val="24"/>
          <w:szCs w:val="24"/>
        </w:rPr>
      </w:pPr>
      <w:r w:rsidRPr="0011622E">
        <w:rPr>
          <w:rFonts w:ascii="Times New Roman" w:hAnsi="Times New Roman"/>
          <w:b/>
          <w:sz w:val="24"/>
          <w:szCs w:val="24"/>
        </w:rPr>
        <w:t>VII</w:t>
      </w:r>
      <w:r w:rsidR="00CE14B8" w:rsidRPr="0011622E">
        <w:rPr>
          <w:rFonts w:ascii="Times New Roman" w:hAnsi="Times New Roman"/>
          <w:b/>
          <w:sz w:val="24"/>
          <w:szCs w:val="24"/>
        </w:rPr>
        <w:t xml:space="preserve"> ФИНАНСИЈСКА СРЕДСТВА И ЕКОНОМСКА ОПРАВДАНОСТ ДОНОШЕЊА ЗАКОНА</w:t>
      </w:r>
    </w:p>
    <w:p w:rsidR="00CE14B8" w:rsidRPr="0011622E" w:rsidRDefault="00CE14B8" w:rsidP="00CE14B8">
      <w:pPr>
        <w:ind w:firstLine="720"/>
        <w:rPr>
          <w:rFonts w:ascii="Times New Roman" w:hAnsi="Times New Roman"/>
          <w:sz w:val="24"/>
          <w:szCs w:val="24"/>
        </w:rPr>
      </w:pPr>
      <w:r w:rsidRPr="0011622E">
        <w:rPr>
          <w:rFonts w:ascii="Times New Roman" w:hAnsi="Times New Roman"/>
          <w:sz w:val="24"/>
          <w:szCs w:val="24"/>
        </w:rPr>
        <w:t>За спровођење овог закона нису потребна додатна финансијска средства.</w:t>
      </w:r>
    </w:p>
    <w:p w:rsidR="00CE14B8" w:rsidRPr="0011622E" w:rsidRDefault="000650AF" w:rsidP="00CE14B8">
      <w:pPr>
        <w:tabs>
          <w:tab w:val="left" w:pos="450"/>
        </w:tabs>
        <w:jc w:val="both"/>
        <w:rPr>
          <w:rFonts w:ascii="Times New Roman" w:hAnsi="Times New Roman"/>
          <w:b/>
          <w:sz w:val="24"/>
          <w:szCs w:val="24"/>
        </w:rPr>
      </w:pPr>
      <w:r w:rsidRPr="0011622E">
        <w:rPr>
          <w:rFonts w:ascii="Times New Roman" w:hAnsi="Times New Roman"/>
          <w:b/>
          <w:sz w:val="24"/>
          <w:szCs w:val="24"/>
        </w:rPr>
        <w:t>VIII</w:t>
      </w:r>
      <w:r w:rsidR="00CE14B8" w:rsidRPr="0011622E">
        <w:rPr>
          <w:rFonts w:ascii="Times New Roman" w:hAnsi="Times New Roman"/>
          <w:b/>
          <w:sz w:val="24"/>
          <w:szCs w:val="24"/>
        </w:rPr>
        <w:t xml:space="preserve"> ПРИКАЗ ОДЛУКЕ УСТАВНОГ СУДА</w:t>
      </w:r>
    </w:p>
    <w:p w:rsidR="00E529A8" w:rsidRPr="0011622E" w:rsidRDefault="0011622E" w:rsidP="005A3BDB">
      <w:pPr>
        <w:pStyle w:val="NormalWeb"/>
        <w:spacing w:before="0" w:beforeAutospacing="0" w:after="0" w:afterAutospacing="0"/>
        <w:ind w:firstLine="567"/>
        <w:jc w:val="both"/>
        <w:rPr>
          <w:lang w:val="sr-Cyrl-BA"/>
        </w:rPr>
      </w:pPr>
      <w:r w:rsidRPr="0011622E">
        <w:rPr>
          <w:lang w:val="sr-Cyrl-BA"/>
        </w:rPr>
        <w:t>Уставни суд Републике Српске</w:t>
      </w:r>
      <w:r w:rsidR="000650AF" w:rsidRPr="0011622E">
        <w:rPr>
          <w:lang w:val="sr-Cyrl-BA"/>
        </w:rPr>
        <w:t xml:space="preserve"> </w:t>
      </w:r>
      <w:r w:rsidRPr="0011622E">
        <w:rPr>
          <w:lang w:val="sr-Cyrl-BA"/>
        </w:rPr>
        <w:t>је у одлуци У-</w:t>
      </w:r>
      <w:r w:rsidR="005A3BDB" w:rsidRPr="0011622E">
        <w:rPr>
          <w:lang w:val="sr-Cyrl-BA"/>
        </w:rPr>
        <w:t>77/24 од 24. септемб</w:t>
      </w:r>
      <w:r w:rsidRPr="0011622E">
        <w:rPr>
          <w:lang w:val="sr-Cyrl-BA"/>
        </w:rPr>
        <w:t>ра</w:t>
      </w:r>
      <w:r w:rsidR="005A3BDB" w:rsidRPr="0011622E">
        <w:rPr>
          <w:lang w:val="sr-Cyrl-BA"/>
        </w:rPr>
        <w:t xml:space="preserve"> 2025. године, </w:t>
      </w:r>
      <w:r w:rsidR="000650AF" w:rsidRPr="0011622E">
        <w:rPr>
          <w:lang w:val="sr-Cyrl-BA"/>
        </w:rPr>
        <w:t>на основу члана 115. Устава Републике Српске, члана 40. став 5. и члана 60. став 1. тачка а) Закона о Уставном суду Републике Српске (</w:t>
      </w:r>
      <w:r w:rsidRPr="0011622E">
        <w:rPr>
          <w:lang w:val="sr-Cyrl-BA"/>
        </w:rPr>
        <w:t>„</w:t>
      </w:r>
      <w:r w:rsidR="000650AF" w:rsidRPr="0011622E">
        <w:rPr>
          <w:lang w:val="sr-Cyrl-BA"/>
        </w:rPr>
        <w:t>Сл</w:t>
      </w:r>
      <w:r w:rsidRPr="0011622E">
        <w:rPr>
          <w:lang w:val="sr-Cyrl-BA"/>
        </w:rPr>
        <w:t xml:space="preserve">ужбени гласник Републике Српске“, </w:t>
      </w:r>
      <w:r w:rsidR="000650AF" w:rsidRPr="0011622E">
        <w:rPr>
          <w:lang w:val="sr-Cyrl-BA"/>
        </w:rPr>
        <w:t>бр. 104/11 и 92/12), на сједници одржаној 24. септембра 2025. године, д</w:t>
      </w:r>
      <w:r w:rsidR="00847B10" w:rsidRPr="0011622E">
        <w:rPr>
          <w:lang w:val="sr-Cyrl-BA"/>
        </w:rPr>
        <w:t>о</w:t>
      </w:r>
      <w:r w:rsidR="000650AF" w:rsidRPr="0011622E">
        <w:rPr>
          <w:lang w:val="sr-Cyrl-BA"/>
        </w:rPr>
        <w:t>нио</w:t>
      </w:r>
      <w:r w:rsidR="001F707E" w:rsidRPr="0011622E">
        <w:rPr>
          <w:lang w:val="sr-Cyrl-BA"/>
        </w:rPr>
        <w:t xml:space="preserve"> </w:t>
      </w:r>
      <w:r w:rsidR="000650AF" w:rsidRPr="0011622E">
        <w:rPr>
          <w:lang w:val="sr-Cyrl-BA"/>
        </w:rPr>
        <w:t>је</w:t>
      </w:r>
      <w:r w:rsidR="00847B10" w:rsidRPr="0011622E">
        <w:rPr>
          <w:lang w:val="sr-Cyrl-BA"/>
        </w:rPr>
        <w:t xml:space="preserve"> одлуку којом је утврдио</w:t>
      </w:r>
      <w:r w:rsidR="000650AF" w:rsidRPr="0011622E">
        <w:rPr>
          <w:lang w:val="sr-Cyrl-BA"/>
        </w:rPr>
        <w:t xml:space="preserve"> да члан 46а. став 3. Кривичног законика Републике Српске („Службени гласник Републике Српске“</w:t>
      </w:r>
      <w:r w:rsidRPr="0011622E">
        <w:rPr>
          <w:lang w:val="sr-Cyrl-BA"/>
        </w:rPr>
        <w:t>,</w:t>
      </w:r>
      <w:r w:rsidR="000650AF" w:rsidRPr="0011622E">
        <w:rPr>
          <w:lang w:val="sr-Cyrl-BA"/>
        </w:rPr>
        <w:t xml:space="preserve"> бр. 64/17, 104/18 - Одлука Уставног суда Републике Српске, 15/21, 89/21, 73/23, 105/24 - Одлука Уставног суда Републике Српске, 19/25 и 31/25) није у сагласности са Уставом Републике Српске. </w:t>
      </w:r>
      <w:r w:rsidR="00847B10" w:rsidRPr="0011622E">
        <w:rPr>
          <w:lang w:val="sr-Cyrl-BA"/>
        </w:rPr>
        <w:t xml:space="preserve">Кроз образложење одлуке, наводи се да је </w:t>
      </w:r>
      <w:r w:rsidR="000650AF" w:rsidRPr="0011622E">
        <w:rPr>
          <w:lang w:val="sr-Cyrl-BA"/>
        </w:rPr>
        <w:t>С</w:t>
      </w:r>
      <w:r w:rsidR="00847B10" w:rsidRPr="0011622E">
        <w:rPr>
          <w:lang w:val="sr-Cyrl-BA"/>
        </w:rPr>
        <w:t xml:space="preserve">тефан Мачкић из Бање Луке дао </w:t>
      </w:r>
      <w:r w:rsidR="000650AF" w:rsidRPr="0011622E">
        <w:rPr>
          <w:lang w:val="sr-Cyrl-BA"/>
        </w:rPr>
        <w:t>Уставном суду Републике Српске иницијативу за покретање поступка за оцјењивање уставности члана 46а. став 3. Кривичног законика Републике Српске („Службени гласник Републике Српске“</w:t>
      </w:r>
      <w:r w:rsidRPr="0011622E">
        <w:rPr>
          <w:lang w:val="sr-Cyrl-BA"/>
        </w:rPr>
        <w:t>,</w:t>
      </w:r>
      <w:r w:rsidR="000650AF" w:rsidRPr="0011622E">
        <w:rPr>
          <w:lang w:val="sr-Cyrl-BA"/>
        </w:rPr>
        <w:t xml:space="preserve"> бр. 64/17, 104/18, 15/21, 89/21 и 73/23). У иницијативи се наводи да је оспорена законска одредба супротна члану 10. Устава, јер доводи до дискриминације грађана према њиховом материјалном стању, с обзиром на то да предвиђа могућност да се изречена казна затвора у трајању до године дана замијени новчаном казном. На овај начин су, по мишљењу даваоца иницијативе, осуђена лица слабијег имовног стања стављена у неравноправан положај у односу на она имућнија, која су у могућности да откупе казну затвора, и тако не буду лишени слободе по том основу. У иницијативи се, поред тога, указује на повреду члана 13. и члана 16. Устава, јер, како се наводи, оспореним прописивањем је повријеђено људско достојанство осуђених грађана слабијег материјалног положаја, као и њихово право на једнакост пред законом и једнаку правну заштиту. Накнадно, Дарио Љ. Сандић из Бање Луке је поднио иницијативу за покретање поступка за оцјењивање уставности исте законске одредбе. У овој иницијативи се, такође, износи став да прописивање из члана 46а. став 3. Кривичног законика Републике Српске доводи до дискриминације осуђених лица по основу имовног стања, што није у сагласности са чланом 10. Устава. Поред тога, наводи се да је предметно нормирање супротно гаранцијама из чл. 12, 13. и 14. Устава, јер, правећи разлику између осуђених лица доброг и лошијег материјалног стања, фактички ограничава слободу само осуђеним слабијег имовног стања, вријеђа њихово људско достојанство, те истовремено представља понижавајуће поступање према овим лицима. Коначно, давалац иницијативе закључује да је на овај начин оспореним прописивањем нарушено и начело уставности из члана 108. Устава.</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Народна скупштина Републике Српске није дала одговор на наводе иницијатива.</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С обзиром на то да је у конкретним уставноправним стварима више лица посебним иницијативама тражило да се оцијени уставност исте одредбе Кривичног законика Републике Српске („Службени гласник Републике Српске“</w:t>
      </w:r>
      <w:r w:rsidR="0011622E" w:rsidRPr="0011622E">
        <w:rPr>
          <w:lang w:val="sr-Cyrl-BA"/>
        </w:rPr>
        <w:t>,</w:t>
      </w:r>
      <w:r w:rsidRPr="0011622E">
        <w:rPr>
          <w:lang w:val="sr-Cyrl-BA"/>
        </w:rPr>
        <w:t xml:space="preserve"> бр. 64/17, 104/18 - Одлука Уставног суда Републике Српске, 15/21, 89/21, 73/23, 105/24 - Одлука Уставног суда Републике Српске, 19/25 и 31/25), Суд је, на основу члана 9. ст. 1. и 3. Пословника о раду Уставног суда Републике Српске (</w:t>
      </w:r>
      <w:r w:rsidR="0011622E" w:rsidRPr="0011622E">
        <w:rPr>
          <w:lang w:val="sr-Cyrl-BA"/>
        </w:rPr>
        <w:t>„</w:t>
      </w:r>
      <w:r w:rsidRPr="0011622E">
        <w:rPr>
          <w:lang w:val="sr-Cyrl-BA"/>
        </w:rPr>
        <w:t>Службени гласник Републике Српске</w:t>
      </w:r>
      <w:r w:rsidR="0011622E" w:rsidRPr="0011622E">
        <w:rPr>
          <w:lang w:val="sr-Cyrl-BA"/>
        </w:rPr>
        <w:t>“,</w:t>
      </w:r>
      <w:r w:rsidRPr="0011622E">
        <w:rPr>
          <w:lang w:val="sr-Cyrl-BA"/>
        </w:rPr>
        <w:t xml:space="preserve"> бр</w:t>
      </w:r>
      <w:r w:rsidR="0011622E" w:rsidRPr="0011622E">
        <w:rPr>
          <w:lang w:val="sr-Cyrl-BA"/>
        </w:rPr>
        <w:t>.</w:t>
      </w:r>
      <w:r w:rsidRPr="0011622E">
        <w:rPr>
          <w:lang w:val="sr-Cyrl-BA"/>
        </w:rPr>
        <w:t xml:space="preserve"> 114/12, 29/13 и 90/14), Рјешењем број У-77/24 од 30. априла 2025. године, спојио ове иницијативе ради вођења јединственог поступка, припајајући иницијативу број У-39/25 иницијативи која је евидентирана под бројем У-77/24.</w:t>
      </w:r>
    </w:p>
    <w:p w:rsidR="000650AF" w:rsidRPr="0011622E" w:rsidRDefault="000650AF" w:rsidP="00E529A8">
      <w:pPr>
        <w:pStyle w:val="NormalWeb"/>
        <w:spacing w:before="0" w:beforeAutospacing="0" w:after="0" w:afterAutospacing="0"/>
        <w:jc w:val="both"/>
        <w:rPr>
          <w:lang w:val="sr-Cyrl-BA"/>
        </w:rPr>
      </w:pPr>
      <w:r w:rsidRPr="0011622E">
        <w:rPr>
          <w:lang w:val="sr-Cyrl-BA"/>
        </w:rPr>
        <w:lastRenderedPageBreak/>
        <w:t>Оспореним чланом 46а. став 3. Кривичног законика Републике Српске („Службени гласник Републике Српске“</w:t>
      </w:r>
      <w:r w:rsidR="0011622E" w:rsidRPr="0011622E">
        <w:rPr>
          <w:lang w:val="sr-Cyrl-BA"/>
        </w:rPr>
        <w:t>,</w:t>
      </w:r>
      <w:r w:rsidRPr="0011622E">
        <w:rPr>
          <w:lang w:val="sr-Cyrl-BA"/>
        </w:rPr>
        <w:t xml:space="preserve"> бр. 64/17, 104/18 - Одлука Уставног суда Републике Српске, 15/21, 89/21, 73/23, 105/24 - Одлука Уставног суда Републике Српске, 19/25 и 31/25) прописано је: „Изречена казна затвора која не прелази једну годину дана, на захтјев осуђеног ће се замијенити новчаном казном, сходно одредби члана 50. ст. 2. и 3. овог законика.“</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У поступку оцјењивања уставности оспорене одредбе Кривичног законика Републике Српске, Суд је имао у виду да је Уставом Републике Српске утврђено: да Република уређује и обезбјеђује, између осталог, уставност и законитост и друге односе од интереса за Реп</w:t>
      </w:r>
      <w:r w:rsidR="0011622E" w:rsidRPr="0011622E">
        <w:rPr>
          <w:lang w:val="sr-Cyrl-BA"/>
        </w:rPr>
        <w:t>ублику, у складу са Уставом (т</w:t>
      </w:r>
      <w:r w:rsidRPr="0011622E">
        <w:rPr>
          <w:lang w:val="sr-Cyrl-BA"/>
        </w:rPr>
        <w:t>. 5. и 18.</w:t>
      </w:r>
      <w:r w:rsidR="001F707E" w:rsidRPr="0011622E">
        <w:rPr>
          <w:lang w:val="sr-Cyrl-BA"/>
        </w:rPr>
        <w:t xml:space="preserve"> </w:t>
      </w:r>
      <w:r w:rsidRPr="0011622E">
        <w:rPr>
          <w:lang w:val="sr-Cyrl-BA"/>
        </w:rPr>
        <w:t>Амандмана XXXII на Устав Републике Српске, којим је замијењен члан 68. Устава), да се уставно уређење Републике, поред осталог, темељи на владавини права (члан 5. алинеја 4), да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(члан 10), да се права и слободе зајамчени овим уставом не могу одузети, ни ограничити (члан 48. став 1), да се слободе и права остварују, а дужности испуњавају непосредно на основу Устава, осим када је Уставом предвиђено да се услови за остваривање појединих од њих утврђују законом (члан 49. став 1), да се законом може прописати начин остваривања појединих права и слобода само када је то неопходно за њихово остваривање (члан 49. став 2), те да судови штите људска права и слободе, утврђена права и интересе правних субјеката и законитост (члан 121. став 3). Према члану 108. став 1. Устава, закони, статути, други прописи и општи акти морају бити у сагласности са Уставом.</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Одредбама Устава на које се такође указује у једној од иницијатива утврђено је: да су слобода и лична безбједност човјека неповредиви и ником се не може одузети или ограничити слобода, осим у случајевима и по поступку који су утврђени законом (члан 12), да су људско достојанство, тјелесни и духовни интегритет неповредиви (члан 13), да нико не може бити подвргнут мучењу, свирепом, нехуманом или понижавајућем поступању или кажњавању (члан 14. став 1), те да свако има право на једнаку заштиту својих права у поступку пред судом или другим државним органом или организацијом (члан 16. став 1).</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 xml:space="preserve">Сагласно наведеним уставним овлашћењима, а прије свега овлашћењу да уређује остваривање и заштиту људских права и слобода, Народна скупштина Републике Српске донијела је Кривични законик Републике Српске, којим је, у релевантном дијелу, прописано: да се кривичноправне одредбе садржане у овом законику заснивају на Уставу Републике Српске и општепризнатим начелима и нормама међународног права (члан 1. став 1), да је основна функција кривичног законодавства Републике Српске заштита основних права и слобода човјека и других основних индивидуалних и општих вриједности које су установљене уставом и међународним правом (члан 1. став 2), да се ова заштита остварује одређивањем која дјела представљају кривична дјела, прописивањем казни и других кривичних санкција за та дјела и изрицањем тих санкција учиниоцима кривичних дјела у законом утврђеном поступку (члан 1. став 3), да се кривична дјела и кривичне санкције прописују само законом (члан 2. став 1), да казне и друге кривичноправне санкције које се примјењују према учиниоцима кривичних дјела треба да одговарају природи и тежини извршеног кривичног дјела, степену кривичне одговорности, околностима под којима је дјело извршено и личности учиниоца (члан 6), да су кривичне санкције: казне, алтернативне мјере, мјере безбједности и васпитне мјере (члан 41. став 1), да је општа сврха прописивања и изрицања кривичних санкција сузбијање противправних дјела којима се потврђују или угрожавају вриједности </w:t>
      </w:r>
      <w:r w:rsidRPr="0011622E">
        <w:rPr>
          <w:lang w:val="sr-Cyrl-BA"/>
        </w:rPr>
        <w:lastRenderedPageBreak/>
        <w:t>заштићене кривичним законодавством (члан 41. став 3), да се учиниоцу кривичног дјела могу изрећи сљедеће казне: казна дуготрајног затвора, казна затвора, новчана казна и забрана управљања моторним возилом (члан 42), да је у оквиру опште сврхе кривичних санкција сврха кажњавања: спречавање учиниоца да убудуће чини кривична дјела и његово преваспитање, те утицај на друге да не чине кривична дјела и изражавање друштвене осуде за кривично дјело, развијање и јачање одговорности и свијести код грађана о опасности и штетности кривичних дјела и оправданости кажњавања, те неопходности поштовања закона (члан 43), да ће суд учиниоцу кривичног дјела одмјерити казну у границама које су законом прописане за то кривично дјело, имајући у виду сврху кажњавања и узимајући у обзир све околности које утичу да казна буде мања или већа (олакшавајуће и отежавајуће околности), а нарочито: степен кривичне одговорности, побуде из којих је дјело учињено, јачину угрожавања или повреде заштићеног добра, околности под којима је дјело учињено, ранији живот учиниоца, његове личне прилике и његово држање послије учињеног кривичног дјела, као и друге околности које су од значаја за одмјеравање казне (члан 52. став 1), да суд може учиниоцу за одређено кривично дјело изрећи казну блажу од прописане или блажу врсту казне само кад то закон изричито прописује (члан 53. став 1), да блажу казну од прописане суд може изрећи и кад закон прописује да се учинилац може ослободити од казне, а суд учиниоца не ослободи од казне (члан 53. став 2), да блажу казну од прописане за одређено кривично дјело суд може изрећи и кад постоје особито олакшавајуће околности, а посебно ако је учинилац у потпуности или у већем дијелу надокнадио штету проузроковану кривичним дјелом или је на други начин отклонио штетне посљедице</w:t>
      </w:r>
      <w:r w:rsidR="001F707E" w:rsidRPr="0011622E">
        <w:rPr>
          <w:lang w:val="sr-Cyrl-BA"/>
        </w:rPr>
        <w:t xml:space="preserve"> </w:t>
      </w:r>
      <w:r w:rsidRPr="0011622E">
        <w:rPr>
          <w:lang w:val="sr-Cyrl-BA"/>
        </w:rPr>
        <w:t>дјела, те ако на основу таквих околности суд оцијени да се сврха кажњавања може постићи и таквом блажом казном (члан 53. став 3). Поред осталог, чланом 46а. став 3. овог законика предвиђено је да се, на захтјев осуђеног, изречена казна затвора која не прелази једну годину дана, замијени новчаном казном, сходно одредбама члана 50. ст. 2. и 3. овог закона, којима је прописан начин извршења новчане казне.</w:t>
      </w:r>
      <w:r w:rsidR="001F707E" w:rsidRPr="0011622E">
        <w:rPr>
          <w:lang w:val="sr-Cyrl-BA"/>
        </w:rPr>
        <w:t xml:space="preserve"> </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Узимајући у обзир приказане релевантне одредбе Устава и Законика, Суд је оцијенио да је прописивањем из оспорене норме Кривичног законика Републике Српске дошло до повреде начела владавине права из члана 5. алинеја 4. Устава, које је једно од темељних начела на којима почива уставно уређење Републике Српске. Владавина права, као и принцип правне сигурности, као један од њених основних сегмената, су од круцијалног значаја за функционисање правног поретка и дјелотворност правосуђа. Ово уставно начело, поред осталог, садржи и уставни захтјев да закони морају бити општи и у својим посљедицама извјесни и једнаки за све грађане.</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 xml:space="preserve">У вези са наведеним, приликом оцјењивања уставности предметне законске одредбе са аспекта члана 5. алинеја 4. Устава, Суд је, прије свега, констатовао да се у конкретном случају ради о императивној законској норми, према којој је поступајући суд, у сваком поједином случају, када лице осуђено на казну затвора до једне године поднесе захтјев, обавезан замијенити утврђену казну затвора новчаном казном. Овакво прописивање, дакле, не оставља диспозицију суду да, зависно од конкретних околности и чињеница у предмету, и, у вези с тим, сходно слободном судијском увјерењу поступајућег судије, одлучи да ли ће усвојити такав захтјев. Према начелу праведности и сразмјерности из члана 6. предметног законика, казне и друге кривичноправне санкције које се примјењују према учиниоцима кривичних дјела треба да одговарају природи и тежини извршеног кривичног дјела, степену кривичне одговорности, околностима под којима је дјело извршено и личности учиниоца. Ради се, дакле, о бројним објективним и субјективним елементима које суд мора узети у обзир приликом одмјеравања казне. Ово начело, међутим, у цијелости губи свој смисао садржином оспорене законске норме, која омогућава да се правоснажна казна затвора замијени </w:t>
      </w:r>
      <w:r w:rsidRPr="0011622E">
        <w:rPr>
          <w:lang w:val="sr-Cyrl-BA"/>
        </w:rPr>
        <w:lastRenderedPageBreak/>
        <w:t>новчаном казном, без узимања у обзир елемената из члана 6. Законика, односно само на основу захтјева осуђеног лица. </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Када се има у виду садржај оспорене одредбе, те правне посљедице које произлазе из њене примјене, несумњиво је да се предметним нормирањем одступа од цјелокупног концепта кривичног законодавства уређеног позитивном законском регулативом. Одредбама чл. 41. до 51. Кривичног законика Републике Српске уређена су питања кривичних санкција и њихове опште сврхе, врсте казни, сврха кажњавања и услови за изрицање појединих казни. Овај законик, дакле, систематски раздваја казне различите по њиховој правној природи и репресивном дјеловању. Надаље, Суд сматра да је, у вези са наведеним, у конкретном случају битно нагласити значај института сврхе кажњавања, која се према члану 43. овог законика огледа у спречавању учиниоца да убудуће чини кривична дјела и његово преваспитање, у утицају на друге да не чине кривична дјела и изражавању друштвене осуде за кривично дјело, развијању и јачању одговорности и свијести код грађана о опасности и штетности кривичних дјела и оправданости кажњавања, те неопходности поштовања закона. Када се има у виду овако дефинисана сврха кажњавања од стране законодавца, Суд је оцијенио да се у случају замјене казне затвора новчаном казном на начин како је то прописано оспореном нормом доводи у питање реализација индивидуализације казне, односно одредбе предметног законика које дефинишу сврху кажњавања, што је супротно начелу владавине права, јер доводи до правне несигурности и правне неизвјесности у примјени права.</w:t>
      </w:r>
      <w:r w:rsidR="001F707E" w:rsidRPr="0011622E">
        <w:rPr>
          <w:lang w:val="sr-Cyrl-BA"/>
        </w:rPr>
        <w:t xml:space="preserve"> </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Поред наведеног, евидентно је да се давањем могућности замјене казне затвора новчаном казном мијења изречена правоснажна пресуда донесена у кривичном поступку, те се дерогирају одредбе овог законика које уређују питање ублажавања казне. Наиме, према члану 44. ст. 1, 2. и 5. предметног законика, казна затвора се може изрећи само као главна казна, новчана казна се може изрећи као главна или споредна казна, с тим да се за кривична дјела учињена из користољубља новчана казна може изрећи као споредна казна и кад није прописана законом или кад је прописано да ће се учинилац казнити казном затвора или новчаном казном, а суд као главну казну изрекне казну затвора. Надаље, чланом 53. овог законика прописано је када се учиниоцу може изрећи казна блажа од прописане или блажа врста казне, те су чланом 54. уређене границе ублажавања казне, односно прописано је када постоје услови за ублажавање казне из члана 53. Законика. Према ставу 2. члана 54. Законика, при одлучивању у којој мјери ће казну ублажити према правилима из става 1. овог члана, суд ће посебно узети у обзир најмању и највећу мјеру казне прописане за кривично дјело. Дакле, из наведених законских одредаба јасно произлази да је законодавац предвидио границе ублажавања казне унутар прописаног минимума казне. Имајући у виду начин на који је наведеним законским одредбама уређено питање ублажавања казне, Суд је оцијенио да оспореним прописивањем, према којем суд само на основу захтјева осуђеног лица врши замјену казне затвора новчаном казном, фактички долази до дерогације одредаба члана 54. предметног законика, односно до нарушавања темеља других института предвиђених Кривичним закоником Републике Српске. Такво нормирање је, по оцјени Суда, супротно захтјевима правне сигурности и правне извјесности, који су основне правне вриједности и саставне компоненте начела владавине права из члана 5. алинеја 4. Устава. </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 xml:space="preserve">Поред тога, Суд је оцијенио да оспорено прописивање није у сагласности ни са начелом равноправности и једнакости грађана пред законом из члана 10. Устава, односно да доводи до дискриминације грађана на основу имовинског стања. Наиме, како из предметне законске одредбе произлази, осуђено лице коме је изречена казна затвора у трајању до године дана може суду поднијети захтјев да му се казна затвора замијени новчаном казном, која се извршава сходно одредбама члана 50. ст. 2. и 3. овог законика, </w:t>
      </w:r>
      <w:r w:rsidRPr="0011622E">
        <w:rPr>
          <w:lang w:val="sr-Cyrl-BA"/>
        </w:rPr>
        <w:lastRenderedPageBreak/>
        <w:t>којима је прописан начин извршења новчане казне. Како је новчана казна санкција имовинског карактера, оваквим прописивањем су, по оцјени Суда, осуђена лица доброг материјалног стања, која могу платити новчану казну умјесто издржавања казне затвора, стављена у привилегован положај у односу на осуђене који су лошег или слабијег имовинског стања, због чега нису у могућности да траже замјену казне затвора новчаном казном. Оспорена одредба, дакле, доводи до различитог третирања осуђених лица која се налазе у истој правној ситуацији, само по основу имовинског стања, што, по оцјени овог суда, не представља објективан и разуман критеријум за овакво прописивање, те истовремено, не указује на постојање легитимног циља за овакво разликовање. У вези са наведеним, када се има у виду да казна затвора представља одузимање слободе, а да је новчана казна санкција имовинске природе, Суд је утврдио да су предметним нормирањем нарушене гаранције равноправности, једнакости грађана пред законом и уживања једнаке правне заштите из члана 10. Устава и то по основу имовинског стања осуђеног лица. </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Како је у току претходног поступка правно стање потпуно утврђено и прикупљени подаци пружају поуздан основ за одлучивање, Суд је, на основу члана 40. став 5. Закона о Уставном суду Републике Српске, о уставности оспорене законске одредбе одлучио без доношења рјешења о покретању поступка.</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На основу Рјешења број СУ-540/22 од 21. децембра 2022. године, судија Уставног суда Републике Српске проф. др Иванка Марковић се изузима из одлучивања у овом предмету.</w:t>
      </w:r>
    </w:p>
    <w:p w:rsidR="000650AF" w:rsidRPr="0011622E" w:rsidRDefault="000650AF" w:rsidP="00E529A8">
      <w:pPr>
        <w:pStyle w:val="NormalWeb"/>
        <w:spacing w:before="0" w:beforeAutospacing="0" w:after="0" w:afterAutospacing="0"/>
        <w:ind w:firstLine="720"/>
        <w:rPr>
          <w:lang w:val="sr-Cyrl-BA"/>
        </w:rPr>
      </w:pPr>
      <w:r w:rsidRPr="0011622E">
        <w:rPr>
          <w:lang w:val="sr-Cyrl-BA"/>
        </w:rPr>
        <w:t>На основу изложеног, Суд је одлучио као у изреци ове одлуке.</w:t>
      </w:r>
    </w:p>
    <w:p w:rsidR="00E529A8" w:rsidRPr="0011622E" w:rsidRDefault="000650AF" w:rsidP="00E529A8">
      <w:pPr>
        <w:pStyle w:val="NormalWeb"/>
        <w:spacing w:before="0" w:beforeAutospacing="0" w:after="0" w:afterAutospacing="0"/>
        <w:ind w:firstLine="720"/>
        <w:jc w:val="both"/>
        <w:rPr>
          <w:lang w:val="sr-Cyrl-BA"/>
        </w:rPr>
      </w:pPr>
      <w:r w:rsidRPr="0011622E">
        <w:rPr>
          <w:lang w:val="sr-Cyrl-BA"/>
        </w:rPr>
        <w:t>Ову одлуку Уставни суд је донио у саставу: предсједник Суда мр Џерард Селман и</w:t>
      </w:r>
      <w:r w:rsidR="001F707E" w:rsidRPr="0011622E">
        <w:rPr>
          <w:lang w:val="sr-Cyrl-BA"/>
        </w:rPr>
        <w:t xml:space="preserve"> </w:t>
      </w:r>
      <w:r w:rsidRPr="0011622E">
        <w:rPr>
          <w:lang w:val="sr-Cyrl-BA"/>
        </w:rPr>
        <w:t>судије: Војин Бојанић, Светлана Брковић, Амор Букић, Златко Куленовић, проф. др Радомир В. Лукић, проф. др Дарко Радић и академик проф. др Снежана Савић.</w:t>
      </w:r>
    </w:p>
    <w:p w:rsidR="000650AF" w:rsidRPr="0011622E" w:rsidRDefault="000650AF" w:rsidP="00E529A8">
      <w:pPr>
        <w:pStyle w:val="NormalWeb"/>
        <w:spacing w:before="0" w:beforeAutospacing="0" w:after="0" w:afterAutospacing="0"/>
        <w:ind w:firstLine="720"/>
        <w:jc w:val="both"/>
        <w:rPr>
          <w:lang w:val="sr-Cyrl-BA"/>
        </w:rPr>
      </w:pPr>
      <w:r w:rsidRPr="0011622E">
        <w:rPr>
          <w:lang w:val="sr-Cyrl-BA"/>
        </w:rPr>
        <w:t> </w:t>
      </w:r>
    </w:p>
    <w:p w:rsidR="000650AF" w:rsidRPr="0011622E" w:rsidRDefault="001F707E" w:rsidP="00847B10">
      <w:pPr>
        <w:pStyle w:val="NormalWeb"/>
        <w:tabs>
          <w:tab w:val="center" w:pos="7371"/>
        </w:tabs>
        <w:spacing w:before="0" w:beforeAutospacing="0" w:after="0" w:afterAutospacing="0"/>
        <w:rPr>
          <w:lang w:val="sr-Cyrl-BA"/>
        </w:rPr>
      </w:pPr>
      <w:r w:rsidRPr="0011622E">
        <w:rPr>
          <w:lang w:val="sr-Cyrl-BA"/>
        </w:rPr>
        <w:tab/>
      </w:r>
    </w:p>
    <w:p w:rsidR="001F707E" w:rsidRPr="0011622E" w:rsidRDefault="001F707E" w:rsidP="001F707E">
      <w:pPr>
        <w:pStyle w:val="NormalWeb"/>
        <w:tabs>
          <w:tab w:val="center" w:pos="7371"/>
        </w:tabs>
        <w:spacing w:before="0" w:beforeAutospacing="0" w:after="0" w:afterAutospacing="0"/>
        <w:rPr>
          <w:lang w:val="sr-Cyrl-BA"/>
        </w:rPr>
      </w:pPr>
    </w:p>
    <w:p w:rsidR="00CE14B8" w:rsidRPr="0011622E" w:rsidRDefault="001F707E" w:rsidP="005A3BDB">
      <w:pPr>
        <w:pStyle w:val="NormalWeb"/>
        <w:tabs>
          <w:tab w:val="center" w:pos="7371"/>
        </w:tabs>
        <w:spacing w:before="0" w:beforeAutospacing="0" w:after="0" w:afterAutospacing="0"/>
        <w:rPr>
          <w:b/>
          <w:lang w:val="sr-Cyrl-BA"/>
        </w:rPr>
      </w:pPr>
      <w:r w:rsidRPr="0011622E">
        <w:rPr>
          <w:lang w:val="sr-Cyrl-BA"/>
        </w:rPr>
        <w:tab/>
      </w:r>
    </w:p>
    <w:p w:rsidR="00E529A8" w:rsidRPr="0011622E" w:rsidRDefault="00E529A8" w:rsidP="00CE14B8">
      <w:pPr>
        <w:tabs>
          <w:tab w:val="left" w:pos="450"/>
        </w:tabs>
        <w:jc w:val="both"/>
        <w:rPr>
          <w:rFonts w:ascii="Times New Roman" w:hAnsi="Times New Roman"/>
          <w:b/>
          <w:sz w:val="24"/>
          <w:szCs w:val="24"/>
        </w:rPr>
      </w:pPr>
    </w:p>
    <w:p w:rsidR="00E529A8" w:rsidRPr="0011622E" w:rsidRDefault="00E529A8" w:rsidP="00CE14B8">
      <w:pPr>
        <w:tabs>
          <w:tab w:val="left" w:pos="450"/>
        </w:tabs>
        <w:jc w:val="both"/>
        <w:rPr>
          <w:rFonts w:ascii="Times New Roman" w:hAnsi="Times New Roman"/>
          <w:b/>
          <w:sz w:val="24"/>
          <w:szCs w:val="24"/>
        </w:rPr>
      </w:pPr>
    </w:p>
    <w:p w:rsidR="001F707E" w:rsidRPr="0011622E" w:rsidRDefault="001F707E" w:rsidP="00224731">
      <w:pPr>
        <w:spacing w:after="0" w:line="240" w:lineRule="auto"/>
        <w:ind w:firstLine="720"/>
        <w:jc w:val="right"/>
        <w:rPr>
          <w:rFonts w:ascii="Times New Roman" w:hAnsi="Times New Roman"/>
          <w:b/>
          <w:sz w:val="24"/>
          <w:szCs w:val="24"/>
        </w:rPr>
        <w:sectPr w:rsidR="001F707E" w:rsidRPr="0011622E" w:rsidSect="00164022">
          <w:pgSz w:w="11906" w:h="16838" w:code="9"/>
          <w:pgMar w:top="1440" w:right="1440" w:bottom="1440" w:left="1440" w:header="720" w:footer="720" w:gutter="0"/>
          <w:cols w:space="708"/>
          <w:docGrid w:linePitch="360"/>
        </w:sectPr>
      </w:pPr>
    </w:p>
    <w:p w:rsidR="00224731" w:rsidRPr="0011622E" w:rsidRDefault="00224731" w:rsidP="0057366A">
      <w:pPr>
        <w:spacing w:after="0" w:line="240" w:lineRule="auto"/>
        <w:ind w:firstLine="720"/>
        <w:jc w:val="right"/>
        <w:rPr>
          <w:rFonts w:ascii="Times New Roman" w:hAnsi="Times New Roman"/>
          <w:b/>
          <w:sz w:val="24"/>
          <w:szCs w:val="24"/>
        </w:rPr>
      </w:pPr>
      <w:r w:rsidRPr="0011622E">
        <w:rPr>
          <w:rFonts w:ascii="Times New Roman" w:hAnsi="Times New Roman"/>
          <w:b/>
          <w:sz w:val="24"/>
          <w:szCs w:val="24"/>
        </w:rPr>
        <w:lastRenderedPageBreak/>
        <w:t>ПРИЛОГ</w:t>
      </w:r>
    </w:p>
    <w:p w:rsidR="00B43FC5" w:rsidRPr="0011622E" w:rsidRDefault="00B43FC5" w:rsidP="0057366A">
      <w:pPr>
        <w:spacing w:after="0" w:line="240" w:lineRule="auto"/>
        <w:jc w:val="right"/>
        <w:rPr>
          <w:rFonts w:ascii="Times New Roman" w:hAnsi="Times New Roman"/>
          <w:b/>
          <w:sz w:val="24"/>
          <w:szCs w:val="24"/>
        </w:rPr>
      </w:pPr>
    </w:p>
    <w:p w:rsidR="00224731" w:rsidRPr="0011622E" w:rsidRDefault="00224731" w:rsidP="0057366A">
      <w:pPr>
        <w:spacing w:after="0" w:line="240" w:lineRule="auto"/>
        <w:jc w:val="center"/>
        <w:rPr>
          <w:rFonts w:ascii="Times New Roman" w:hAnsi="Times New Roman"/>
          <w:b/>
          <w:sz w:val="24"/>
          <w:szCs w:val="24"/>
        </w:rPr>
      </w:pPr>
      <w:r w:rsidRPr="0011622E">
        <w:rPr>
          <w:rFonts w:ascii="Times New Roman" w:hAnsi="Times New Roman"/>
          <w:b/>
          <w:sz w:val="24"/>
          <w:szCs w:val="24"/>
        </w:rPr>
        <w:t>КРИВИЧНИ ЗАКОНИК РЕПУБЛИКЕ СРПСКЕ</w:t>
      </w:r>
    </w:p>
    <w:p w:rsidR="00224731" w:rsidRPr="0011622E" w:rsidRDefault="00224731" w:rsidP="0057366A">
      <w:pPr>
        <w:spacing w:after="0" w:line="240" w:lineRule="auto"/>
        <w:jc w:val="center"/>
        <w:rPr>
          <w:rFonts w:ascii="Times New Roman" w:hAnsi="Times New Roman"/>
          <w:sz w:val="24"/>
          <w:szCs w:val="24"/>
        </w:rPr>
      </w:pPr>
      <w:r w:rsidRPr="0011622E">
        <w:rPr>
          <w:rFonts w:ascii="Times New Roman" w:hAnsi="Times New Roman"/>
          <w:sz w:val="24"/>
          <w:szCs w:val="24"/>
        </w:rPr>
        <w:t>(Текст предложен</w:t>
      </w:r>
      <w:r w:rsidR="0057366A">
        <w:rPr>
          <w:rFonts w:ascii="Times New Roman" w:hAnsi="Times New Roman"/>
          <w:sz w:val="24"/>
          <w:szCs w:val="24"/>
          <w:lang w:val="sr-Latn-BA"/>
        </w:rPr>
        <w:t>e</w:t>
      </w:r>
      <w:r w:rsidRPr="0011622E">
        <w:rPr>
          <w:rFonts w:ascii="Times New Roman" w:hAnsi="Times New Roman"/>
          <w:sz w:val="24"/>
          <w:szCs w:val="24"/>
        </w:rPr>
        <w:t xml:space="preserve"> измјен</w:t>
      </w:r>
      <w:r w:rsidR="0057366A">
        <w:rPr>
          <w:rFonts w:ascii="Times New Roman" w:hAnsi="Times New Roman"/>
          <w:sz w:val="24"/>
          <w:szCs w:val="24"/>
          <w:lang w:val="sr-Latn-BA"/>
        </w:rPr>
        <w:t>e</w:t>
      </w:r>
      <w:r w:rsidRPr="0011622E">
        <w:rPr>
          <w:rFonts w:ascii="Times New Roman" w:hAnsi="Times New Roman"/>
          <w:sz w:val="24"/>
          <w:szCs w:val="24"/>
        </w:rPr>
        <w:t xml:space="preserve"> и допун</w:t>
      </w:r>
      <w:r w:rsidR="0057366A">
        <w:rPr>
          <w:rFonts w:ascii="Times New Roman" w:hAnsi="Times New Roman"/>
          <w:sz w:val="24"/>
          <w:szCs w:val="24"/>
          <w:lang w:val="sr-Latn-BA"/>
        </w:rPr>
        <w:t>e</w:t>
      </w:r>
      <w:r w:rsidRPr="0011622E">
        <w:rPr>
          <w:rFonts w:ascii="Times New Roman" w:hAnsi="Times New Roman"/>
          <w:sz w:val="24"/>
          <w:szCs w:val="24"/>
        </w:rPr>
        <w:t xml:space="preserve"> уграђен</w:t>
      </w:r>
      <w:r w:rsidR="0057366A">
        <w:rPr>
          <w:rFonts w:ascii="Times New Roman" w:hAnsi="Times New Roman"/>
          <w:sz w:val="24"/>
          <w:szCs w:val="24"/>
          <w:lang w:val="sr-Latn-BA"/>
        </w:rPr>
        <w:t>e</w:t>
      </w:r>
      <w:r w:rsidRPr="0011622E">
        <w:rPr>
          <w:rFonts w:ascii="Times New Roman" w:hAnsi="Times New Roman"/>
          <w:sz w:val="24"/>
          <w:szCs w:val="24"/>
        </w:rPr>
        <w:t xml:space="preserve"> у текст Кривичног законика Републике Српске)</w:t>
      </w:r>
    </w:p>
    <w:p w:rsidR="0057366A" w:rsidRPr="0011622E" w:rsidRDefault="0057366A" w:rsidP="00AA1192">
      <w:pPr>
        <w:spacing w:after="0" w:line="240" w:lineRule="auto"/>
        <w:rPr>
          <w:rFonts w:ascii="Times New Roman" w:hAnsi="Times New Roman"/>
          <w:sz w:val="24"/>
          <w:szCs w:val="24"/>
        </w:rPr>
      </w:pPr>
      <w:bookmarkStart w:id="0" w:name="_GoBack"/>
      <w:bookmarkEnd w:id="0"/>
    </w:p>
    <w:p w:rsidR="00E529A8" w:rsidRDefault="00E529A8" w:rsidP="0057366A">
      <w:pPr>
        <w:pStyle w:val="Heading5"/>
        <w:spacing w:before="0" w:line="240" w:lineRule="auto"/>
        <w:jc w:val="center"/>
        <w:rPr>
          <w:rFonts w:ascii="Times New Roman" w:hAnsi="Times New Roman" w:cs="Times New Roman"/>
          <w:color w:val="auto"/>
          <w:sz w:val="24"/>
          <w:szCs w:val="24"/>
        </w:rPr>
      </w:pPr>
      <w:r w:rsidRPr="0011622E">
        <w:rPr>
          <w:rFonts w:ascii="Times New Roman" w:hAnsi="Times New Roman" w:cs="Times New Roman"/>
          <w:color w:val="auto"/>
          <w:sz w:val="24"/>
          <w:szCs w:val="24"/>
        </w:rPr>
        <w:t>Изузетност краткотрајне казне затвора</w:t>
      </w:r>
      <w:r w:rsidRPr="0011622E">
        <w:rPr>
          <w:rFonts w:ascii="Times New Roman" w:hAnsi="Times New Roman" w:cs="Times New Roman"/>
          <w:color w:val="auto"/>
          <w:sz w:val="24"/>
          <w:szCs w:val="24"/>
        </w:rPr>
        <w:br/>
        <w:t>Члан 46а.</w:t>
      </w:r>
    </w:p>
    <w:p w:rsidR="0057366A" w:rsidRPr="0057366A" w:rsidRDefault="0057366A" w:rsidP="0057366A">
      <w:pPr>
        <w:spacing w:after="0" w:line="240" w:lineRule="auto"/>
      </w:pPr>
    </w:p>
    <w:p w:rsidR="00E529A8" w:rsidRPr="0011622E" w:rsidRDefault="00E529A8" w:rsidP="0057366A">
      <w:pPr>
        <w:pStyle w:val="NormalWeb"/>
        <w:spacing w:before="0" w:beforeAutospacing="0" w:after="0" w:afterAutospacing="0"/>
        <w:ind w:firstLine="720"/>
        <w:jc w:val="both"/>
        <w:rPr>
          <w:lang w:val="sr-Cyrl-BA"/>
        </w:rPr>
      </w:pPr>
      <w:r w:rsidRPr="0011622E">
        <w:rPr>
          <w:lang w:val="sr-Cyrl-BA"/>
        </w:rPr>
        <w:t>(1) Казну затвора до шест мјесеци суд може изрећи само ако посебне околности дјела и учиниоца показују да се новчаном казном не може постићи сврха кажњавања или да се новчана казна неће моћи извршити.</w:t>
      </w:r>
    </w:p>
    <w:p w:rsidR="00E529A8" w:rsidRPr="0011622E" w:rsidRDefault="00E529A8" w:rsidP="0057366A">
      <w:pPr>
        <w:pStyle w:val="NormalWeb"/>
        <w:spacing w:before="0" w:beforeAutospacing="0" w:after="0" w:afterAutospacing="0"/>
        <w:ind w:firstLine="720"/>
        <w:jc w:val="both"/>
        <w:rPr>
          <w:lang w:val="sr-Cyrl-BA"/>
        </w:rPr>
      </w:pPr>
      <w:r w:rsidRPr="0011622E">
        <w:rPr>
          <w:lang w:val="sr-Cyrl-BA"/>
        </w:rPr>
        <w:t>(2) Одредба става 1. овог члана не односи се на казну затвора као замјену за неплаћену новчану казну (члан 50. ст. 2. и 3), опозвану условну осуду (чл. 64, 65. и 66), неизвршени рад у јавном интересу (члан 70. став 7) и казну одузимање возачке дозволе (члан 51. став 5).</w:t>
      </w:r>
    </w:p>
    <w:p w:rsidR="00E529A8" w:rsidRPr="0011622E" w:rsidRDefault="00E529A8" w:rsidP="0057366A">
      <w:pPr>
        <w:pStyle w:val="NormalWeb"/>
        <w:spacing w:before="0" w:beforeAutospacing="0" w:after="0" w:afterAutospacing="0"/>
        <w:jc w:val="both"/>
        <w:rPr>
          <w:lang w:val="sr-Cyrl-BA"/>
        </w:rPr>
      </w:pPr>
    </w:p>
    <w:p w:rsidR="001469F1" w:rsidRPr="0011622E" w:rsidRDefault="001469F1" w:rsidP="0057366A">
      <w:pPr>
        <w:spacing w:after="0" w:line="240" w:lineRule="auto"/>
        <w:jc w:val="center"/>
        <w:rPr>
          <w:rFonts w:ascii="Times New Roman" w:hAnsi="Times New Roman"/>
          <w:b/>
          <w:sz w:val="24"/>
          <w:szCs w:val="24"/>
        </w:rPr>
      </w:pPr>
      <w:r w:rsidRPr="0011622E">
        <w:rPr>
          <w:rFonts w:ascii="Times New Roman" w:hAnsi="Times New Roman"/>
          <w:b/>
          <w:sz w:val="24"/>
          <w:szCs w:val="24"/>
        </w:rPr>
        <w:t>Замјена казне затвора</w:t>
      </w:r>
    </w:p>
    <w:p w:rsidR="001469F1" w:rsidRPr="0011622E" w:rsidRDefault="001469F1" w:rsidP="0057366A">
      <w:pPr>
        <w:spacing w:after="0" w:line="240" w:lineRule="auto"/>
        <w:jc w:val="center"/>
        <w:rPr>
          <w:rFonts w:ascii="Times New Roman" w:hAnsi="Times New Roman"/>
          <w:b/>
          <w:sz w:val="24"/>
          <w:szCs w:val="24"/>
        </w:rPr>
      </w:pPr>
      <w:r w:rsidRPr="0011622E">
        <w:rPr>
          <w:rFonts w:ascii="Times New Roman" w:hAnsi="Times New Roman"/>
          <w:b/>
          <w:sz w:val="24"/>
          <w:szCs w:val="24"/>
        </w:rPr>
        <w:t>Члан 46б.</w:t>
      </w:r>
    </w:p>
    <w:p w:rsidR="001469F1" w:rsidRPr="0011622E" w:rsidRDefault="001469F1" w:rsidP="0057366A">
      <w:pPr>
        <w:spacing w:after="0" w:line="240" w:lineRule="auto"/>
        <w:jc w:val="center"/>
        <w:rPr>
          <w:rFonts w:ascii="Times New Roman" w:hAnsi="Times New Roman"/>
          <w:b/>
          <w:sz w:val="24"/>
          <w:szCs w:val="24"/>
        </w:rPr>
      </w:pPr>
    </w:p>
    <w:p w:rsidR="0011622E" w:rsidRPr="0011622E" w:rsidRDefault="0011622E" w:rsidP="0057366A">
      <w:pPr>
        <w:spacing w:after="0" w:line="240" w:lineRule="auto"/>
        <w:ind w:firstLine="720"/>
        <w:jc w:val="both"/>
        <w:rPr>
          <w:rFonts w:ascii="Times New Roman" w:hAnsi="Times New Roman"/>
          <w:b/>
          <w:sz w:val="24"/>
          <w:szCs w:val="24"/>
        </w:rPr>
      </w:pPr>
      <w:r w:rsidRPr="0011622E">
        <w:rPr>
          <w:rFonts w:ascii="Times New Roman" w:hAnsi="Times New Roman"/>
          <w:b/>
          <w:sz w:val="24"/>
          <w:szCs w:val="24"/>
        </w:rPr>
        <w:t>(1) Изречена казна затвора која не прелази једну годину може се на захтјев осуђеног замијенити новчаном казном сходно одредби члана 50. ст. 2. и 3. овог законика или радом у јавном интересу сходно одредби члана 70. овог законика, ако суд оцијени да извршење казне затвора не би било неопходно за остваривање сврхе кажњавања.</w:t>
      </w:r>
    </w:p>
    <w:p w:rsidR="0011622E" w:rsidRPr="0011622E" w:rsidRDefault="0011622E" w:rsidP="0057366A">
      <w:pPr>
        <w:spacing w:after="0" w:line="240" w:lineRule="auto"/>
        <w:ind w:firstLine="720"/>
        <w:jc w:val="both"/>
        <w:rPr>
          <w:rFonts w:ascii="Times New Roman" w:hAnsi="Times New Roman"/>
          <w:b/>
          <w:sz w:val="24"/>
          <w:szCs w:val="24"/>
        </w:rPr>
      </w:pPr>
      <w:r w:rsidRPr="0011622E">
        <w:rPr>
          <w:rFonts w:ascii="Times New Roman" w:hAnsi="Times New Roman"/>
          <w:b/>
          <w:sz w:val="24"/>
          <w:szCs w:val="24"/>
        </w:rPr>
        <w:t>(2) При оцјени захтјева осуђеног из става 1. овог члана цијениће се личност осуђеног, да ли је дошло до промјене његовог понашања након осуде, однос осуђеног према извршеном кривичном дјелу и оштећеном, спремност да надокнади штету проузроковану кривичним дјелом или да врати имовинску корист стечену извршењем кривичног дјела, као и друге околности које указују да извршење казне затвора не би било неопходно за остварење сврхе кажњавања.</w:t>
      </w:r>
    </w:p>
    <w:p w:rsidR="001469F1" w:rsidRPr="0011622E" w:rsidRDefault="0011622E" w:rsidP="0057366A">
      <w:pPr>
        <w:spacing w:after="0" w:line="240" w:lineRule="auto"/>
        <w:ind w:firstLine="720"/>
        <w:jc w:val="both"/>
        <w:rPr>
          <w:rFonts w:ascii="Times New Roman" w:hAnsi="Times New Roman"/>
          <w:b/>
          <w:color w:val="000000" w:themeColor="text1"/>
          <w:sz w:val="24"/>
          <w:szCs w:val="24"/>
        </w:rPr>
      </w:pPr>
      <w:r w:rsidRPr="0011622E">
        <w:rPr>
          <w:rFonts w:ascii="Times New Roman" w:hAnsi="Times New Roman"/>
          <w:b/>
          <w:sz w:val="24"/>
          <w:szCs w:val="24"/>
        </w:rPr>
        <w:t>(3) Одредба из става 1. овог члана неће се примјењивати на учиниоце кривичних дјела из члана 146. (Трговина дјецом), члана 147. (Удруживање ради вршења кривичних дјела трговине људима и дјецом), члана 167. (Обљуба над немоћним лицем), члана 168. (Обљуба злоупотребом положаја), Главе XV (Кривична дјела сексуалног злостављања и искориштавања дјетета), Главе XXII (Кривична дјела против уставног уређења и безбједности Републике Српске), Главе XXIII (Кривична дјела тероризма), као и на учиниоце који су раније два или више пута осуђени.</w:t>
      </w:r>
    </w:p>
    <w:p w:rsidR="001469F1" w:rsidRPr="0011622E" w:rsidRDefault="001469F1" w:rsidP="0057366A">
      <w:pPr>
        <w:pStyle w:val="NormalWeb"/>
        <w:spacing w:before="0" w:beforeAutospacing="0" w:after="0" w:afterAutospacing="0"/>
        <w:jc w:val="center"/>
        <w:rPr>
          <w:lang w:val="sr-Cyrl-BA"/>
        </w:rPr>
      </w:pPr>
    </w:p>
    <w:sectPr w:rsidR="001469F1" w:rsidRPr="0011622E" w:rsidSect="00164022">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153" w:rsidRDefault="00D16153" w:rsidP="00EB0C2D">
      <w:pPr>
        <w:spacing w:after="0" w:line="240" w:lineRule="auto"/>
      </w:pPr>
      <w:r>
        <w:separator/>
      </w:r>
    </w:p>
  </w:endnote>
  <w:endnote w:type="continuationSeparator" w:id="0">
    <w:p w:rsidR="00D16153" w:rsidRDefault="00D16153"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153" w:rsidRDefault="00D16153" w:rsidP="00EB0C2D">
      <w:pPr>
        <w:spacing w:after="0" w:line="240" w:lineRule="auto"/>
      </w:pPr>
      <w:r>
        <w:separator/>
      </w:r>
    </w:p>
  </w:footnote>
  <w:footnote w:type="continuationSeparator" w:id="0">
    <w:p w:rsidR="00D16153" w:rsidRDefault="00D16153" w:rsidP="00EB0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6"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19"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1"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3"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28" w15:restartNumberingAfterBreak="0">
    <w:nsid w:val="72AE4712"/>
    <w:multiLevelType w:val="hybridMultilevel"/>
    <w:tmpl w:val="B8DC4712"/>
    <w:lvl w:ilvl="0" w:tplc="E91A2DE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9"/>
  </w:num>
  <w:num w:numId="3">
    <w:abstractNumId w:val="0"/>
  </w:num>
  <w:num w:numId="4">
    <w:abstractNumId w:val="11"/>
  </w:num>
  <w:num w:numId="5">
    <w:abstractNumId w:val="9"/>
  </w:num>
  <w:num w:numId="6">
    <w:abstractNumId w:val="17"/>
  </w:num>
  <w:num w:numId="7">
    <w:abstractNumId w:val="24"/>
  </w:num>
  <w:num w:numId="8">
    <w:abstractNumId w:val="7"/>
  </w:num>
  <w:num w:numId="9">
    <w:abstractNumId w:val="15"/>
  </w:num>
  <w:num w:numId="10">
    <w:abstractNumId w:val="6"/>
  </w:num>
  <w:num w:numId="11">
    <w:abstractNumId w:val="1"/>
  </w:num>
  <w:num w:numId="12">
    <w:abstractNumId w:val="14"/>
  </w:num>
  <w:num w:numId="13">
    <w:abstractNumId w:val="10"/>
  </w:num>
  <w:num w:numId="14">
    <w:abstractNumId w:val="21"/>
  </w:num>
  <w:num w:numId="15">
    <w:abstractNumId w:val="23"/>
  </w:num>
  <w:num w:numId="16">
    <w:abstractNumId w:val="8"/>
  </w:num>
  <w:num w:numId="17">
    <w:abstractNumId w:val="2"/>
  </w:num>
  <w:num w:numId="18">
    <w:abstractNumId w:val="27"/>
  </w:num>
  <w:num w:numId="19">
    <w:abstractNumId w:val="18"/>
  </w:num>
  <w:num w:numId="20">
    <w:abstractNumId w:val="20"/>
  </w:num>
  <w:num w:numId="21">
    <w:abstractNumId w:val="22"/>
  </w:num>
  <w:num w:numId="22">
    <w:abstractNumId w:val="3"/>
  </w:num>
  <w:num w:numId="23">
    <w:abstractNumId w:val="12"/>
  </w:num>
  <w:num w:numId="24">
    <w:abstractNumId w:val="16"/>
  </w:num>
  <w:num w:numId="25">
    <w:abstractNumId w:val="19"/>
  </w:num>
  <w:num w:numId="26">
    <w:abstractNumId w:val="5"/>
  </w:num>
  <w:num w:numId="27">
    <w:abstractNumId w:val="4"/>
  </w:num>
  <w:num w:numId="28">
    <w:abstractNumId w:val="26"/>
  </w:num>
  <w:num w:numId="29">
    <w:abstractNumId w:val="25"/>
  </w:num>
  <w:num w:numId="30">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0E13"/>
    <w:rsid w:val="0000171A"/>
    <w:rsid w:val="00003E1D"/>
    <w:rsid w:val="00010C7E"/>
    <w:rsid w:val="00011672"/>
    <w:rsid w:val="00011E3E"/>
    <w:rsid w:val="00013298"/>
    <w:rsid w:val="00013E3E"/>
    <w:rsid w:val="0002464A"/>
    <w:rsid w:val="00025680"/>
    <w:rsid w:val="000263C9"/>
    <w:rsid w:val="00027FFA"/>
    <w:rsid w:val="0003154E"/>
    <w:rsid w:val="00035721"/>
    <w:rsid w:val="00037266"/>
    <w:rsid w:val="00037784"/>
    <w:rsid w:val="000402AF"/>
    <w:rsid w:val="000406ED"/>
    <w:rsid w:val="0004074A"/>
    <w:rsid w:val="00042911"/>
    <w:rsid w:val="00042FD2"/>
    <w:rsid w:val="00046E4B"/>
    <w:rsid w:val="000502BA"/>
    <w:rsid w:val="0005435C"/>
    <w:rsid w:val="0006060F"/>
    <w:rsid w:val="000641FD"/>
    <w:rsid w:val="00064A27"/>
    <w:rsid w:val="000650AF"/>
    <w:rsid w:val="00066FB1"/>
    <w:rsid w:val="00070DF7"/>
    <w:rsid w:val="00072833"/>
    <w:rsid w:val="00072F7D"/>
    <w:rsid w:val="0007650F"/>
    <w:rsid w:val="00081663"/>
    <w:rsid w:val="00082A3F"/>
    <w:rsid w:val="00082C21"/>
    <w:rsid w:val="0009136C"/>
    <w:rsid w:val="00092DAE"/>
    <w:rsid w:val="00094F35"/>
    <w:rsid w:val="00096C2C"/>
    <w:rsid w:val="000A0306"/>
    <w:rsid w:val="000A4503"/>
    <w:rsid w:val="000A4936"/>
    <w:rsid w:val="000A4C4E"/>
    <w:rsid w:val="000A5BCD"/>
    <w:rsid w:val="000A6667"/>
    <w:rsid w:val="000B1019"/>
    <w:rsid w:val="000B32C7"/>
    <w:rsid w:val="000B493C"/>
    <w:rsid w:val="000B5EB4"/>
    <w:rsid w:val="000B6281"/>
    <w:rsid w:val="000B66AF"/>
    <w:rsid w:val="000B6933"/>
    <w:rsid w:val="000B7C31"/>
    <w:rsid w:val="000B7F76"/>
    <w:rsid w:val="000C1F88"/>
    <w:rsid w:val="000C5F12"/>
    <w:rsid w:val="000D2628"/>
    <w:rsid w:val="000D2E5B"/>
    <w:rsid w:val="000D33D5"/>
    <w:rsid w:val="000D3988"/>
    <w:rsid w:val="000D462F"/>
    <w:rsid w:val="000E0F6E"/>
    <w:rsid w:val="000E25B7"/>
    <w:rsid w:val="000E7443"/>
    <w:rsid w:val="000E7657"/>
    <w:rsid w:val="000F0E57"/>
    <w:rsid w:val="000F4240"/>
    <w:rsid w:val="000F5559"/>
    <w:rsid w:val="000F571F"/>
    <w:rsid w:val="000F6A84"/>
    <w:rsid w:val="000F78C1"/>
    <w:rsid w:val="00104761"/>
    <w:rsid w:val="00105E32"/>
    <w:rsid w:val="00106339"/>
    <w:rsid w:val="00106746"/>
    <w:rsid w:val="00110FEF"/>
    <w:rsid w:val="0011622E"/>
    <w:rsid w:val="001177F4"/>
    <w:rsid w:val="001178CB"/>
    <w:rsid w:val="001211AC"/>
    <w:rsid w:val="00121233"/>
    <w:rsid w:val="001212BA"/>
    <w:rsid w:val="00123EA9"/>
    <w:rsid w:val="00124C0F"/>
    <w:rsid w:val="00124E07"/>
    <w:rsid w:val="00126382"/>
    <w:rsid w:val="0012689B"/>
    <w:rsid w:val="00126B94"/>
    <w:rsid w:val="00131D4A"/>
    <w:rsid w:val="00133A38"/>
    <w:rsid w:val="001353AB"/>
    <w:rsid w:val="00140B76"/>
    <w:rsid w:val="00140C3C"/>
    <w:rsid w:val="0014110B"/>
    <w:rsid w:val="001467A4"/>
    <w:rsid w:val="001469F1"/>
    <w:rsid w:val="001474D2"/>
    <w:rsid w:val="0014785A"/>
    <w:rsid w:val="00147AE0"/>
    <w:rsid w:val="00147B72"/>
    <w:rsid w:val="00151D19"/>
    <w:rsid w:val="00154E90"/>
    <w:rsid w:val="00155171"/>
    <w:rsid w:val="00162BCD"/>
    <w:rsid w:val="00163333"/>
    <w:rsid w:val="00163DAA"/>
    <w:rsid w:val="00164022"/>
    <w:rsid w:val="001651E7"/>
    <w:rsid w:val="00165CBE"/>
    <w:rsid w:val="00167AEF"/>
    <w:rsid w:val="00167C40"/>
    <w:rsid w:val="0018159B"/>
    <w:rsid w:val="0018291E"/>
    <w:rsid w:val="00184880"/>
    <w:rsid w:val="00192620"/>
    <w:rsid w:val="001944C4"/>
    <w:rsid w:val="001A069A"/>
    <w:rsid w:val="001A07D1"/>
    <w:rsid w:val="001A191B"/>
    <w:rsid w:val="001A50FC"/>
    <w:rsid w:val="001A5E60"/>
    <w:rsid w:val="001A5E9F"/>
    <w:rsid w:val="001A6FEF"/>
    <w:rsid w:val="001B31C6"/>
    <w:rsid w:val="001B56ED"/>
    <w:rsid w:val="001B77B4"/>
    <w:rsid w:val="001B7906"/>
    <w:rsid w:val="001B7A3D"/>
    <w:rsid w:val="001C0508"/>
    <w:rsid w:val="001C078A"/>
    <w:rsid w:val="001C2678"/>
    <w:rsid w:val="001C5F2D"/>
    <w:rsid w:val="001D11EF"/>
    <w:rsid w:val="001D1985"/>
    <w:rsid w:val="001D2D5B"/>
    <w:rsid w:val="001D6877"/>
    <w:rsid w:val="001D774D"/>
    <w:rsid w:val="001D7C85"/>
    <w:rsid w:val="001E1336"/>
    <w:rsid w:val="001E225D"/>
    <w:rsid w:val="001E2902"/>
    <w:rsid w:val="001E6897"/>
    <w:rsid w:val="001E755E"/>
    <w:rsid w:val="001F251D"/>
    <w:rsid w:val="001F2660"/>
    <w:rsid w:val="001F707E"/>
    <w:rsid w:val="002025B0"/>
    <w:rsid w:val="00203708"/>
    <w:rsid w:val="002056A3"/>
    <w:rsid w:val="00206159"/>
    <w:rsid w:val="00207492"/>
    <w:rsid w:val="00212084"/>
    <w:rsid w:val="0021519C"/>
    <w:rsid w:val="002216F3"/>
    <w:rsid w:val="0022204C"/>
    <w:rsid w:val="00224731"/>
    <w:rsid w:val="00224B4B"/>
    <w:rsid w:val="00225257"/>
    <w:rsid w:val="00225A8E"/>
    <w:rsid w:val="002263BF"/>
    <w:rsid w:val="002276D9"/>
    <w:rsid w:val="00227CFC"/>
    <w:rsid w:val="00230527"/>
    <w:rsid w:val="00230C9B"/>
    <w:rsid w:val="0023244A"/>
    <w:rsid w:val="0023273B"/>
    <w:rsid w:val="002332EA"/>
    <w:rsid w:val="002337B5"/>
    <w:rsid w:val="00233FBB"/>
    <w:rsid w:val="0023704F"/>
    <w:rsid w:val="00237235"/>
    <w:rsid w:val="0024299D"/>
    <w:rsid w:val="00243070"/>
    <w:rsid w:val="00243114"/>
    <w:rsid w:val="00243874"/>
    <w:rsid w:val="002439DD"/>
    <w:rsid w:val="00244799"/>
    <w:rsid w:val="002459E2"/>
    <w:rsid w:val="00251249"/>
    <w:rsid w:val="00251DFA"/>
    <w:rsid w:val="002544A4"/>
    <w:rsid w:val="0025518B"/>
    <w:rsid w:val="002551A3"/>
    <w:rsid w:val="00255B12"/>
    <w:rsid w:val="00257864"/>
    <w:rsid w:val="00257F68"/>
    <w:rsid w:val="00260739"/>
    <w:rsid w:val="00260CEA"/>
    <w:rsid w:val="002618B4"/>
    <w:rsid w:val="002621D3"/>
    <w:rsid w:val="002646AC"/>
    <w:rsid w:val="00266B8C"/>
    <w:rsid w:val="00267C2A"/>
    <w:rsid w:val="002713F1"/>
    <w:rsid w:val="002719B2"/>
    <w:rsid w:val="0027561F"/>
    <w:rsid w:val="002761E1"/>
    <w:rsid w:val="0027678C"/>
    <w:rsid w:val="0027733D"/>
    <w:rsid w:val="002809A1"/>
    <w:rsid w:val="0028247E"/>
    <w:rsid w:val="00282726"/>
    <w:rsid w:val="0028547B"/>
    <w:rsid w:val="00290BD2"/>
    <w:rsid w:val="002919D7"/>
    <w:rsid w:val="00291D01"/>
    <w:rsid w:val="002921F6"/>
    <w:rsid w:val="0029235D"/>
    <w:rsid w:val="00292788"/>
    <w:rsid w:val="00293389"/>
    <w:rsid w:val="00293771"/>
    <w:rsid w:val="002957AF"/>
    <w:rsid w:val="002970CD"/>
    <w:rsid w:val="002A0BE9"/>
    <w:rsid w:val="002A287A"/>
    <w:rsid w:val="002A7547"/>
    <w:rsid w:val="002A784E"/>
    <w:rsid w:val="002B0CC9"/>
    <w:rsid w:val="002B3745"/>
    <w:rsid w:val="002B6465"/>
    <w:rsid w:val="002B7471"/>
    <w:rsid w:val="002C08A5"/>
    <w:rsid w:val="002C4EFF"/>
    <w:rsid w:val="002C51AF"/>
    <w:rsid w:val="002C69AA"/>
    <w:rsid w:val="002C6B0A"/>
    <w:rsid w:val="002D1423"/>
    <w:rsid w:val="002D2B85"/>
    <w:rsid w:val="002D3E5B"/>
    <w:rsid w:val="002D5547"/>
    <w:rsid w:val="002D69CE"/>
    <w:rsid w:val="002E0A53"/>
    <w:rsid w:val="002E0A87"/>
    <w:rsid w:val="002E2136"/>
    <w:rsid w:val="002E46D6"/>
    <w:rsid w:val="002E4F0A"/>
    <w:rsid w:val="002F209F"/>
    <w:rsid w:val="002F2B62"/>
    <w:rsid w:val="002F3713"/>
    <w:rsid w:val="002F38CF"/>
    <w:rsid w:val="002F5BFE"/>
    <w:rsid w:val="002F7623"/>
    <w:rsid w:val="002F7A7A"/>
    <w:rsid w:val="00301B52"/>
    <w:rsid w:val="00305EFB"/>
    <w:rsid w:val="003103A6"/>
    <w:rsid w:val="00312DF1"/>
    <w:rsid w:val="0031352F"/>
    <w:rsid w:val="00313FC6"/>
    <w:rsid w:val="00314D40"/>
    <w:rsid w:val="00315CBA"/>
    <w:rsid w:val="00317685"/>
    <w:rsid w:val="0032035A"/>
    <w:rsid w:val="0032207C"/>
    <w:rsid w:val="00322FFC"/>
    <w:rsid w:val="0032726E"/>
    <w:rsid w:val="00330707"/>
    <w:rsid w:val="00331A42"/>
    <w:rsid w:val="00336AB8"/>
    <w:rsid w:val="003370CE"/>
    <w:rsid w:val="00337452"/>
    <w:rsid w:val="00341A6F"/>
    <w:rsid w:val="00342C56"/>
    <w:rsid w:val="00343F42"/>
    <w:rsid w:val="003441CF"/>
    <w:rsid w:val="00350436"/>
    <w:rsid w:val="003513C4"/>
    <w:rsid w:val="00352B4E"/>
    <w:rsid w:val="00353CFF"/>
    <w:rsid w:val="00354E5C"/>
    <w:rsid w:val="003603A5"/>
    <w:rsid w:val="00360C68"/>
    <w:rsid w:val="0036123F"/>
    <w:rsid w:val="00363184"/>
    <w:rsid w:val="00366788"/>
    <w:rsid w:val="00366A45"/>
    <w:rsid w:val="00370D2E"/>
    <w:rsid w:val="003716DB"/>
    <w:rsid w:val="0037263B"/>
    <w:rsid w:val="00373819"/>
    <w:rsid w:val="003741B0"/>
    <w:rsid w:val="00375345"/>
    <w:rsid w:val="0038165E"/>
    <w:rsid w:val="003822FE"/>
    <w:rsid w:val="00386912"/>
    <w:rsid w:val="00386EE5"/>
    <w:rsid w:val="00390540"/>
    <w:rsid w:val="003939C8"/>
    <w:rsid w:val="00395D29"/>
    <w:rsid w:val="00396C2A"/>
    <w:rsid w:val="003A0C2A"/>
    <w:rsid w:val="003A3296"/>
    <w:rsid w:val="003A4132"/>
    <w:rsid w:val="003B114A"/>
    <w:rsid w:val="003B2FCB"/>
    <w:rsid w:val="003B4BE7"/>
    <w:rsid w:val="003B73F4"/>
    <w:rsid w:val="003C1837"/>
    <w:rsid w:val="003C29AC"/>
    <w:rsid w:val="003C4DF8"/>
    <w:rsid w:val="003C53B3"/>
    <w:rsid w:val="003C5504"/>
    <w:rsid w:val="003C69F8"/>
    <w:rsid w:val="003C7101"/>
    <w:rsid w:val="003D18C2"/>
    <w:rsid w:val="003D59A2"/>
    <w:rsid w:val="003D5DE8"/>
    <w:rsid w:val="003D6566"/>
    <w:rsid w:val="003D7631"/>
    <w:rsid w:val="003E0214"/>
    <w:rsid w:val="003E147A"/>
    <w:rsid w:val="003E19E6"/>
    <w:rsid w:val="003E4AC3"/>
    <w:rsid w:val="003E4C21"/>
    <w:rsid w:val="003E5DBE"/>
    <w:rsid w:val="003E6581"/>
    <w:rsid w:val="003F268E"/>
    <w:rsid w:val="003F40EB"/>
    <w:rsid w:val="003F575D"/>
    <w:rsid w:val="003F7DF7"/>
    <w:rsid w:val="004009B9"/>
    <w:rsid w:val="0040197F"/>
    <w:rsid w:val="004038E4"/>
    <w:rsid w:val="004065C5"/>
    <w:rsid w:val="0040798A"/>
    <w:rsid w:val="004116E1"/>
    <w:rsid w:val="00412592"/>
    <w:rsid w:val="00415376"/>
    <w:rsid w:val="00415AD2"/>
    <w:rsid w:val="00415E58"/>
    <w:rsid w:val="00416B47"/>
    <w:rsid w:val="00417321"/>
    <w:rsid w:val="004177E7"/>
    <w:rsid w:val="00417CA7"/>
    <w:rsid w:val="0042071D"/>
    <w:rsid w:val="00420875"/>
    <w:rsid w:val="0042153F"/>
    <w:rsid w:val="004221AB"/>
    <w:rsid w:val="00433F78"/>
    <w:rsid w:val="00434B8F"/>
    <w:rsid w:val="004371FB"/>
    <w:rsid w:val="00443129"/>
    <w:rsid w:val="00443BA9"/>
    <w:rsid w:val="004443C2"/>
    <w:rsid w:val="00445C0C"/>
    <w:rsid w:val="004474F4"/>
    <w:rsid w:val="004475AD"/>
    <w:rsid w:val="004527D3"/>
    <w:rsid w:val="00453A38"/>
    <w:rsid w:val="00455B0E"/>
    <w:rsid w:val="00456062"/>
    <w:rsid w:val="004619C2"/>
    <w:rsid w:val="004643F2"/>
    <w:rsid w:val="00467721"/>
    <w:rsid w:val="004700BB"/>
    <w:rsid w:val="00470B46"/>
    <w:rsid w:val="00470C09"/>
    <w:rsid w:val="00470E09"/>
    <w:rsid w:val="00473521"/>
    <w:rsid w:val="00477732"/>
    <w:rsid w:val="00481E6A"/>
    <w:rsid w:val="0048208E"/>
    <w:rsid w:val="00482C84"/>
    <w:rsid w:val="00482EC6"/>
    <w:rsid w:val="00483055"/>
    <w:rsid w:val="0048529F"/>
    <w:rsid w:val="004854EE"/>
    <w:rsid w:val="00485743"/>
    <w:rsid w:val="0048682E"/>
    <w:rsid w:val="00486DAB"/>
    <w:rsid w:val="004A0CF1"/>
    <w:rsid w:val="004A2E17"/>
    <w:rsid w:val="004A341A"/>
    <w:rsid w:val="004A586D"/>
    <w:rsid w:val="004B1FD0"/>
    <w:rsid w:val="004B2E54"/>
    <w:rsid w:val="004B5488"/>
    <w:rsid w:val="004C190A"/>
    <w:rsid w:val="004C1C58"/>
    <w:rsid w:val="004C4079"/>
    <w:rsid w:val="004C684F"/>
    <w:rsid w:val="004D151F"/>
    <w:rsid w:val="004D434F"/>
    <w:rsid w:val="004D768C"/>
    <w:rsid w:val="004E1F8D"/>
    <w:rsid w:val="004E23A7"/>
    <w:rsid w:val="004E3C1A"/>
    <w:rsid w:val="004E694F"/>
    <w:rsid w:val="004E7568"/>
    <w:rsid w:val="004E7AD8"/>
    <w:rsid w:val="004F04A0"/>
    <w:rsid w:val="004F068E"/>
    <w:rsid w:val="004F2AA0"/>
    <w:rsid w:val="004F2BF0"/>
    <w:rsid w:val="004F34C6"/>
    <w:rsid w:val="004F3E20"/>
    <w:rsid w:val="00502ECD"/>
    <w:rsid w:val="00504C59"/>
    <w:rsid w:val="005063A1"/>
    <w:rsid w:val="00510D48"/>
    <w:rsid w:val="00513E73"/>
    <w:rsid w:val="00514448"/>
    <w:rsid w:val="005145AB"/>
    <w:rsid w:val="00516393"/>
    <w:rsid w:val="0051735E"/>
    <w:rsid w:val="005217EC"/>
    <w:rsid w:val="00524BA8"/>
    <w:rsid w:val="0052607F"/>
    <w:rsid w:val="005276DD"/>
    <w:rsid w:val="00534C3C"/>
    <w:rsid w:val="00537541"/>
    <w:rsid w:val="0054558E"/>
    <w:rsid w:val="00550F4E"/>
    <w:rsid w:val="005526A0"/>
    <w:rsid w:val="00552EE9"/>
    <w:rsid w:val="00555ADB"/>
    <w:rsid w:val="00555ECB"/>
    <w:rsid w:val="00556B8A"/>
    <w:rsid w:val="0056576B"/>
    <w:rsid w:val="005711A4"/>
    <w:rsid w:val="0057366A"/>
    <w:rsid w:val="0058075C"/>
    <w:rsid w:val="00584606"/>
    <w:rsid w:val="0058692D"/>
    <w:rsid w:val="005875F6"/>
    <w:rsid w:val="005947BD"/>
    <w:rsid w:val="00595145"/>
    <w:rsid w:val="00596FC2"/>
    <w:rsid w:val="0059750E"/>
    <w:rsid w:val="005A2643"/>
    <w:rsid w:val="005A3AF6"/>
    <w:rsid w:val="005A3BDB"/>
    <w:rsid w:val="005A61C3"/>
    <w:rsid w:val="005A7C0D"/>
    <w:rsid w:val="005B0DF2"/>
    <w:rsid w:val="005B1BA8"/>
    <w:rsid w:val="005B7EE9"/>
    <w:rsid w:val="005C4556"/>
    <w:rsid w:val="005C49CA"/>
    <w:rsid w:val="005C5CF1"/>
    <w:rsid w:val="005D37BF"/>
    <w:rsid w:val="005E09FE"/>
    <w:rsid w:val="005E19A0"/>
    <w:rsid w:val="005E2141"/>
    <w:rsid w:val="005E22DA"/>
    <w:rsid w:val="005E7327"/>
    <w:rsid w:val="005F03C4"/>
    <w:rsid w:val="005F1577"/>
    <w:rsid w:val="005F2EB9"/>
    <w:rsid w:val="005F2EDE"/>
    <w:rsid w:val="005F3445"/>
    <w:rsid w:val="005F3CB7"/>
    <w:rsid w:val="005F5EBE"/>
    <w:rsid w:val="00601DEA"/>
    <w:rsid w:val="00602800"/>
    <w:rsid w:val="0061032E"/>
    <w:rsid w:val="006137FF"/>
    <w:rsid w:val="00613B42"/>
    <w:rsid w:val="006152F9"/>
    <w:rsid w:val="00616CDF"/>
    <w:rsid w:val="00620E71"/>
    <w:rsid w:val="00620EB0"/>
    <w:rsid w:val="006254C7"/>
    <w:rsid w:val="0062559B"/>
    <w:rsid w:val="00626607"/>
    <w:rsid w:val="0063088D"/>
    <w:rsid w:val="00633876"/>
    <w:rsid w:val="00635538"/>
    <w:rsid w:val="006378D5"/>
    <w:rsid w:val="00640A02"/>
    <w:rsid w:val="00640CFA"/>
    <w:rsid w:val="00642284"/>
    <w:rsid w:val="006441A3"/>
    <w:rsid w:val="006459BD"/>
    <w:rsid w:val="00646962"/>
    <w:rsid w:val="00647809"/>
    <w:rsid w:val="006527FD"/>
    <w:rsid w:val="006575F0"/>
    <w:rsid w:val="00657B80"/>
    <w:rsid w:val="00657D93"/>
    <w:rsid w:val="00660C70"/>
    <w:rsid w:val="0066110C"/>
    <w:rsid w:val="00665248"/>
    <w:rsid w:val="00665E0B"/>
    <w:rsid w:val="00666C4A"/>
    <w:rsid w:val="00671B29"/>
    <w:rsid w:val="006725C6"/>
    <w:rsid w:val="00673CFB"/>
    <w:rsid w:val="0067632B"/>
    <w:rsid w:val="0067652E"/>
    <w:rsid w:val="00681435"/>
    <w:rsid w:val="00683246"/>
    <w:rsid w:val="006848D5"/>
    <w:rsid w:val="0068638E"/>
    <w:rsid w:val="00687250"/>
    <w:rsid w:val="006947F3"/>
    <w:rsid w:val="006A0212"/>
    <w:rsid w:val="006A27F3"/>
    <w:rsid w:val="006A30EC"/>
    <w:rsid w:val="006A76A2"/>
    <w:rsid w:val="006B15DD"/>
    <w:rsid w:val="006B18E5"/>
    <w:rsid w:val="006B2B56"/>
    <w:rsid w:val="006B3946"/>
    <w:rsid w:val="006B653E"/>
    <w:rsid w:val="006B663D"/>
    <w:rsid w:val="006C1B99"/>
    <w:rsid w:val="006C235A"/>
    <w:rsid w:val="006C2530"/>
    <w:rsid w:val="006C5F2C"/>
    <w:rsid w:val="006D024E"/>
    <w:rsid w:val="006D2764"/>
    <w:rsid w:val="006D2C6B"/>
    <w:rsid w:val="006D67C8"/>
    <w:rsid w:val="006E2ADD"/>
    <w:rsid w:val="006E4C76"/>
    <w:rsid w:val="006E569E"/>
    <w:rsid w:val="006E6895"/>
    <w:rsid w:val="006F0F33"/>
    <w:rsid w:val="006F557E"/>
    <w:rsid w:val="006F60AF"/>
    <w:rsid w:val="006F769A"/>
    <w:rsid w:val="00701355"/>
    <w:rsid w:val="007029E8"/>
    <w:rsid w:val="00702E51"/>
    <w:rsid w:val="00703952"/>
    <w:rsid w:val="0070424D"/>
    <w:rsid w:val="007055D6"/>
    <w:rsid w:val="00705709"/>
    <w:rsid w:val="00705C95"/>
    <w:rsid w:val="007075D1"/>
    <w:rsid w:val="0071334B"/>
    <w:rsid w:val="00715F33"/>
    <w:rsid w:val="0071769F"/>
    <w:rsid w:val="00717BA0"/>
    <w:rsid w:val="00723ADF"/>
    <w:rsid w:val="007267F8"/>
    <w:rsid w:val="00731A71"/>
    <w:rsid w:val="00733698"/>
    <w:rsid w:val="0073479F"/>
    <w:rsid w:val="007360FC"/>
    <w:rsid w:val="0074513A"/>
    <w:rsid w:val="00752BAD"/>
    <w:rsid w:val="00757ACD"/>
    <w:rsid w:val="00757FD5"/>
    <w:rsid w:val="0076071D"/>
    <w:rsid w:val="0076295C"/>
    <w:rsid w:val="00763AAF"/>
    <w:rsid w:val="00764423"/>
    <w:rsid w:val="007652BB"/>
    <w:rsid w:val="00765F55"/>
    <w:rsid w:val="00766675"/>
    <w:rsid w:val="007673D8"/>
    <w:rsid w:val="00772A77"/>
    <w:rsid w:val="0077797F"/>
    <w:rsid w:val="0078062E"/>
    <w:rsid w:val="00782185"/>
    <w:rsid w:val="00782A89"/>
    <w:rsid w:val="0078432A"/>
    <w:rsid w:val="00784708"/>
    <w:rsid w:val="007848B2"/>
    <w:rsid w:val="007914CD"/>
    <w:rsid w:val="00793230"/>
    <w:rsid w:val="00794527"/>
    <w:rsid w:val="007A06AF"/>
    <w:rsid w:val="007A1FBB"/>
    <w:rsid w:val="007A6DE3"/>
    <w:rsid w:val="007B1202"/>
    <w:rsid w:val="007B3661"/>
    <w:rsid w:val="007B5307"/>
    <w:rsid w:val="007B62F3"/>
    <w:rsid w:val="007B6C03"/>
    <w:rsid w:val="007B7D15"/>
    <w:rsid w:val="007B7E42"/>
    <w:rsid w:val="007C0797"/>
    <w:rsid w:val="007C2014"/>
    <w:rsid w:val="007C2658"/>
    <w:rsid w:val="007C35EF"/>
    <w:rsid w:val="007C7BDA"/>
    <w:rsid w:val="007D108E"/>
    <w:rsid w:val="007D2987"/>
    <w:rsid w:val="007D2F98"/>
    <w:rsid w:val="007D346D"/>
    <w:rsid w:val="007E059D"/>
    <w:rsid w:val="007E3615"/>
    <w:rsid w:val="007E3E7A"/>
    <w:rsid w:val="007E5BA9"/>
    <w:rsid w:val="007E6C06"/>
    <w:rsid w:val="007F10EA"/>
    <w:rsid w:val="007F136E"/>
    <w:rsid w:val="007F2357"/>
    <w:rsid w:val="007F23CD"/>
    <w:rsid w:val="007F3BA6"/>
    <w:rsid w:val="007F3D18"/>
    <w:rsid w:val="007F4160"/>
    <w:rsid w:val="007F75A1"/>
    <w:rsid w:val="007F7BFD"/>
    <w:rsid w:val="0080012C"/>
    <w:rsid w:val="00803309"/>
    <w:rsid w:val="00804946"/>
    <w:rsid w:val="00805475"/>
    <w:rsid w:val="0080629F"/>
    <w:rsid w:val="0080736A"/>
    <w:rsid w:val="00810F9F"/>
    <w:rsid w:val="0081163E"/>
    <w:rsid w:val="0081311A"/>
    <w:rsid w:val="00813C2F"/>
    <w:rsid w:val="00814382"/>
    <w:rsid w:val="00814A6A"/>
    <w:rsid w:val="00816644"/>
    <w:rsid w:val="00820975"/>
    <w:rsid w:val="00825056"/>
    <w:rsid w:val="00825A5A"/>
    <w:rsid w:val="0082718F"/>
    <w:rsid w:val="008303E3"/>
    <w:rsid w:val="00832DFB"/>
    <w:rsid w:val="00834BA6"/>
    <w:rsid w:val="00835EEA"/>
    <w:rsid w:val="00836480"/>
    <w:rsid w:val="00837570"/>
    <w:rsid w:val="008377DC"/>
    <w:rsid w:val="00840DC2"/>
    <w:rsid w:val="0084147C"/>
    <w:rsid w:val="00842FF4"/>
    <w:rsid w:val="008438A1"/>
    <w:rsid w:val="00847B10"/>
    <w:rsid w:val="00850760"/>
    <w:rsid w:val="00851551"/>
    <w:rsid w:val="00853A1B"/>
    <w:rsid w:val="00854DE6"/>
    <w:rsid w:val="008577DB"/>
    <w:rsid w:val="008578B8"/>
    <w:rsid w:val="00857DEA"/>
    <w:rsid w:val="00861350"/>
    <w:rsid w:val="008616E5"/>
    <w:rsid w:val="0086407C"/>
    <w:rsid w:val="00864420"/>
    <w:rsid w:val="00870E2E"/>
    <w:rsid w:val="00882A8A"/>
    <w:rsid w:val="0088331A"/>
    <w:rsid w:val="0088370C"/>
    <w:rsid w:val="008851D3"/>
    <w:rsid w:val="00891EF1"/>
    <w:rsid w:val="00891F4F"/>
    <w:rsid w:val="00893B9A"/>
    <w:rsid w:val="008A0089"/>
    <w:rsid w:val="008A0E55"/>
    <w:rsid w:val="008A25FC"/>
    <w:rsid w:val="008A4C4C"/>
    <w:rsid w:val="008A6A1F"/>
    <w:rsid w:val="008B0FF2"/>
    <w:rsid w:val="008B1631"/>
    <w:rsid w:val="008B1EA4"/>
    <w:rsid w:val="008B3F61"/>
    <w:rsid w:val="008B6E04"/>
    <w:rsid w:val="008B7F1B"/>
    <w:rsid w:val="008C0DF5"/>
    <w:rsid w:val="008C127A"/>
    <w:rsid w:val="008C16A0"/>
    <w:rsid w:val="008C1A47"/>
    <w:rsid w:val="008C5D83"/>
    <w:rsid w:val="008C60B2"/>
    <w:rsid w:val="008C652B"/>
    <w:rsid w:val="008C7A7F"/>
    <w:rsid w:val="008D123D"/>
    <w:rsid w:val="008D1416"/>
    <w:rsid w:val="008D49DC"/>
    <w:rsid w:val="008D5B87"/>
    <w:rsid w:val="008D6C78"/>
    <w:rsid w:val="008D713B"/>
    <w:rsid w:val="008E1639"/>
    <w:rsid w:val="008E1739"/>
    <w:rsid w:val="008E304C"/>
    <w:rsid w:val="008E6D95"/>
    <w:rsid w:val="008E74C2"/>
    <w:rsid w:val="008E7F07"/>
    <w:rsid w:val="008F126A"/>
    <w:rsid w:val="008F19A8"/>
    <w:rsid w:val="008F1E81"/>
    <w:rsid w:val="008F60A6"/>
    <w:rsid w:val="008F6643"/>
    <w:rsid w:val="008F6C27"/>
    <w:rsid w:val="008F7A52"/>
    <w:rsid w:val="009001E1"/>
    <w:rsid w:val="009019EB"/>
    <w:rsid w:val="0090369A"/>
    <w:rsid w:val="00904104"/>
    <w:rsid w:val="00906D6F"/>
    <w:rsid w:val="009070E5"/>
    <w:rsid w:val="00907B88"/>
    <w:rsid w:val="0091063F"/>
    <w:rsid w:val="009138FE"/>
    <w:rsid w:val="00914FBE"/>
    <w:rsid w:val="00916EF1"/>
    <w:rsid w:val="00920D2C"/>
    <w:rsid w:val="009210A2"/>
    <w:rsid w:val="0092492F"/>
    <w:rsid w:val="00925793"/>
    <w:rsid w:val="00926040"/>
    <w:rsid w:val="009301C0"/>
    <w:rsid w:val="0093088F"/>
    <w:rsid w:val="00934242"/>
    <w:rsid w:val="0093470E"/>
    <w:rsid w:val="009415D7"/>
    <w:rsid w:val="009420BB"/>
    <w:rsid w:val="00946246"/>
    <w:rsid w:val="009466CB"/>
    <w:rsid w:val="009505BD"/>
    <w:rsid w:val="009510A0"/>
    <w:rsid w:val="00954A4B"/>
    <w:rsid w:val="009550DA"/>
    <w:rsid w:val="00963818"/>
    <w:rsid w:val="009640E2"/>
    <w:rsid w:val="00966A87"/>
    <w:rsid w:val="00966AE5"/>
    <w:rsid w:val="00966DFE"/>
    <w:rsid w:val="009732C9"/>
    <w:rsid w:val="00973F2A"/>
    <w:rsid w:val="00980687"/>
    <w:rsid w:val="00980868"/>
    <w:rsid w:val="00982FC1"/>
    <w:rsid w:val="0098313E"/>
    <w:rsid w:val="00996ABE"/>
    <w:rsid w:val="009A1FC1"/>
    <w:rsid w:val="009A475E"/>
    <w:rsid w:val="009A4CFA"/>
    <w:rsid w:val="009A53E0"/>
    <w:rsid w:val="009A5429"/>
    <w:rsid w:val="009A58BD"/>
    <w:rsid w:val="009B1A9F"/>
    <w:rsid w:val="009C2B9B"/>
    <w:rsid w:val="009D59C7"/>
    <w:rsid w:val="009D5F3F"/>
    <w:rsid w:val="009D7363"/>
    <w:rsid w:val="009E0312"/>
    <w:rsid w:val="009E05D0"/>
    <w:rsid w:val="009E4F1F"/>
    <w:rsid w:val="009E5D65"/>
    <w:rsid w:val="009E6D4A"/>
    <w:rsid w:val="009F2BBB"/>
    <w:rsid w:val="009F326C"/>
    <w:rsid w:val="00A00842"/>
    <w:rsid w:val="00A00859"/>
    <w:rsid w:val="00A02625"/>
    <w:rsid w:val="00A02681"/>
    <w:rsid w:val="00A02E54"/>
    <w:rsid w:val="00A06BE0"/>
    <w:rsid w:val="00A104F4"/>
    <w:rsid w:val="00A106E4"/>
    <w:rsid w:val="00A13D99"/>
    <w:rsid w:val="00A17789"/>
    <w:rsid w:val="00A203EA"/>
    <w:rsid w:val="00A265E0"/>
    <w:rsid w:val="00A33777"/>
    <w:rsid w:val="00A3475E"/>
    <w:rsid w:val="00A36AB9"/>
    <w:rsid w:val="00A400AA"/>
    <w:rsid w:val="00A412AA"/>
    <w:rsid w:val="00A415A6"/>
    <w:rsid w:val="00A41CEB"/>
    <w:rsid w:val="00A423C4"/>
    <w:rsid w:val="00A42AC5"/>
    <w:rsid w:val="00A42C7A"/>
    <w:rsid w:val="00A43357"/>
    <w:rsid w:val="00A456E1"/>
    <w:rsid w:val="00A45D73"/>
    <w:rsid w:val="00A4757B"/>
    <w:rsid w:val="00A50289"/>
    <w:rsid w:val="00A53965"/>
    <w:rsid w:val="00A553EC"/>
    <w:rsid w:val="00A57A1E"/>
    <w:rsid w:val="00A624D7"/>
    <w:rsid w:val="00A63F45"/>
    <w:rsid w:val="00A648A0"/>
    <w:rsid w:val="00A648BB"/>
    <w:rsid w:val="00A66626"/>
    <w:rsid w:val="00A732CB"/>
    <w:rsid w:val="00A73749"/>
    <w:rsid w:val="00A738FA"/>
    <w:rsid w:val="00A771F9"/>
    <w:rsid w:val="00A816F3"/>
    <w:rsid w:val="00A82C06"/>
    <w:rsid w:val="00A84463"/>
    <w:rsid w:val="00A901E5"/>
    <w:rsid w:val="00A90C2A"/>
    <w:rsid w:val="00A9155C"/>
    <w:rsid w:val="00A9531C"/>
    <w:rsid w:val="00A95945"/>
    <w:rsid w:val="00AA1192"/>
    <w:rsid w:val="00AA130D"/>
    <w:rsid w:val="00AA2EEF"/>
    <w:rsid w:val="00AA2F35"/>
    <w:rsid w:val="00AA3099"/>
    <w:rsid w:val="00AA7279"/>
    <w:rsid w:val="00AB0843"/>
    <w:rsid w:val="00AB44D4"/>
    <w:rsid w:val="00AB544B"/>
    <w:rsid w:val="00AB632B"/>
    <w:rsid w:val="00AB74D7"/>
    <w:rsid w:val="00AC0804"/>
    <w:rsid w:val="00AC17D2"/>
    <w:rsid w:val="00AC2EF3"/>
    <w:rsid w:val="00AC488A"/>
    <w:rsid w:val="00AC5617"/>
    <w:rsid w:val="00AC565A"/>
    <w:rsid w:val="00AC5C41"/>
    <w:rsid w:val="00AD118C"/>
    <w:rsid w:val="00AD5685"/>
    <w:rsid w:val="00AD6F2D"/>
    <w:rsid w:val="00AE006E"/>
    <w:rsid w:val="00AE2EB9"/>
    <w:rsid w:val="00AE3F57"/>
    <w:rsid w:val="00AE7355"/>
    <w:rsid w:val="00AF0192"/>
    <w:rsid w:val="00AF0AA2"/>
    <w:rsid w:val="00AF3406"/>
    <w:rsid w:val="00AF3EE3"/>
    <w:rsid w:val="00AF41C7"/>
    <w:rsid w:val="00AF533E"/>
    <w:rsid w:val="00AF6B8A"/>
    <w:rsid w:val="00B01C5D"/>
    <w:rsid w:val="00B05050"/>
    <w:rsid w:val="00B11434"/>
    <w:rsid w:val="00B13406"/>
    <w:rsid w:val="00B1645D"/>
    <w:rsid w:val="00B203F2"/>
    <w:rsid w:val="00B213C9"/>
    <w:rsid w:val="00B23F3B"/>
    <w:rsid w:val="00B24EE8"/>
    <w:rsid w:val="00B263A4"/>
    <w:rsid w:val="00B31480"/>
    <w:rsid w:val="00B3296B"/>
    <w:rsid w:val="00B33224"/>
    <w:rsid w:val="00B33911"/>
    <w:rsid w:val="00B34926"/>
    <w:rsid w:val="00B3493F"/>
    <w:rsid w:val="00B357FE"/>
    <w:rsid w:val="00B36FE3"/>
    <w:rsid w:val="00B3741D"/>
    <w:rsid w:val="00B41F80"/>
    <w:rsid w:val="00B436D5"/>
    <w:rsid w:val="00B43FC5"/>
    <w:rsid w:val="00B45FA0"/>
    <w:rsid w:val="00B4603D"/>
    <w:rsid w:val="00B50C82"/>
    <w:rsid w:val="00B5102B"/>
    <w:rsid w:val="00B53C2E"/>
    <w:rsid w:val="00B55915"/>
    <w:rsid w:val="00B57708"/>
    <w:rsid w:val="00B578D1"/>
    <w:rsid w:val="00B62124"/>
    <w:rsid w:val="00B64180"/>
    <w:rsid w:val="00B65234"/>
    <w:rsid w:val="00B6579B"/>
    <w:rsid w:val="00B667D0"/>
    <w:rsid w:val="00B669FB"/>
    <w:rsid w:val="00B70321"/>
    <w:rsid w:val="00B70C72"/>
    <w:rsid w:val="00B77DD9"/>
    <w:rsid w:val="00B807C8"/>
    <w:rsid w:val="00B8102A"/>
    <w:rsid w:val="00B83C84"/>
    <w:rsid w:val="00B847EC"/>
    <w:rsid w:val="00B85585"/>
    <w:rsid w:val="00B86296"/>
    <w:rsid w:val="00B87476"/>
    <w:rsid w:val="00B87AAF"/>
    <w:rsid w:val="00B91714"/>
    <w:rsid w:val="00B91E7A"/>
    <w:rsid w:val="00B922BC"/>
    <w:rsid w:val="00B92DCB"/>
    <w:rsid w:val="00B95CEC"/>
    <w:rsid w:val="00B971D7"/>
    <w:rsid w:val="00BA56BB"/>
    <w:rsid w:val="00BB6FE7"/>
    <w:rsid w:val="00BC1265"/>
    <w:rsid w:val="00BC3ACC"/>
    <w:rsid w:val="00BC5E2B"/>
    <w:rsid w:val="00BC79BB"/>
    <w:rsid w:val="00BD0B45"/>
    <w:rsid w:val="00BD6B6C"/>
    <w:rsid w:val="00BD77A2"/>
    <w:rsid w:val="00BD7853"/>
    <w:rsid w:val="00BE0C6C"/>
    <w:rsid w:val="00BE4318"/>
    <w:rsid w:val="00BE4896"/>
    <w:rsid w:val="00BE4CC6"/>
    <w:rsid w:val="00BE7DE6"/>
    <w:rsid w:val="00BF0577"/>
    <w:rsid w:val="00BF0CBE"/>
    <w:rsid w:val="00BF27AE"/>
    <w:rsid w:val="00BF3A38"/>
    <w:rsid w:val="00BF4E33"/>
    <w:rsid w:val="00BF574C"/>
    <w:rsid w:val="00BF6B14"/>
    <w:rsid w:val="00C00BD9"/>
    <w:rsid w:val="00C015BF"/>
    <w:rsid w:val="00C02E32"/>
    <w:rsid w:val="00C06F6A"/>
    <w:rsid w:val="00C0790E"/>
    <w:rsid w:val="00C07CC8"/>
    <w:rsid w:val="00C116E8"/>
    <w:rsid w:val="00C127CF"/>
    <w:rsid w:val="00C1339E"/>
    <w:rsid w:val="00C1383B"/>
    <w:rsid w:val="00C14EED"/>
    <w:rsid w:val="00C16D67"/>
    <w:rsid w:val="00C1730F"/>
    <w:rsid w:val="00C20F06"/>
    <w:rsid w:val="00C230FF"/>
    <w:rsid w:val="00C243C3"/>
    <w:rsid w:val="00C24978"/>
    <w:rsid w:val="00C34F0A"/>
    <w:rsid w:val="00C36AB5"/>
    <w:rsid w:val="00C36C76"/>
    <w:rsid w:val="00C37591"/>
    <w:rsid w:val="00C37901"/>
    <w:rsid w:val="00C416EF"/>
    <w:rsid w:val="00C43E90"/>
    <w:rsid w:val="00C468F5"/>
    <w:rsid w:val="00C472F2"/>
    <w:rsid w:val="00C50E27"/>
    <w:rsid w:val="00C54108"/>
    <w:rsid w:val="00C5496B"/>
    <w:rsid w:val="00C556AE"/>
    <w:rsid w:val="00C5621F"/>
    <w:rsid w:val="00C61220"/>
    <w:rsid w:val="00C67486"/>
    <w:rsid w:val="00C70AFC"/>
    <w:rsid w:val="00C727EC"/>
    <w:rsid w:val="00C73E89"/>
    <w:rsid w:val="00C75CDF"/>
    <w:rsid w:val="00C76F36"/>
    <w:rsid w:val="00C8024E"/>
    <w:rsid w:val="00C84BDE"/>
    <w:rsid w:val="00C85C6B"/>
    <w:rsid w:val="00C90A47"/>
    <w:rsid w:val="00C92527"/>
    <w:rsid w:val="00C93DF4"/>
    <w:rsid w:val="00C94136"/>
    <w:rsid w:val="00C94FCD"/>
    <w:rsid w:val="00CA153C"/>
    <w:rsid w:val="00CA1640"/>
    <w:rsid w:val="00CA1F1F"/>
    <w:rsid w:val="00CA6B9C"/>
    <w:rsid w:val="00CA73AF"/>
    <w:rsid w:val="00CB1D52"/>
    <w:rsid w:val="00CB1E85"/>
    <w:rsid w:val="00CB4EF1"/>
    <w:rsid w:val="00CB5F24"/>
    <w:rsid w:val="00CC214C"/>
    <w:rsid w:val="00CC3710"/>
    <w:rsid w:val="00CD009B"/>
    <w:rsid w:val="00CD10FF"/>
    <w:rsid w:val="00CD5DD6"/>
    <w:rsid w:val="00CD7CCC"/>
    <w:rsid w:val="00CE0C37"/>
    <w:rsid w:val="00CE14B8"/>
    <w:rsid w:val="00CE178A"/>
    <w:rsid w:val="00CE6785"/>
    <w:rsid w:val="00CE7457"/>
    <w:rsid w:val="00CE7B87"/>
    <w:rsid w:val="00CF14A1"/>
    <w:rsid w:val="00CF18D8"/>
    <w:rsid w:val="00CF2D94"/>
    <w:rsid w:val="00CF2F0B"/>
    <w:rsid w:val="00CF2F7B"/>
    <w:rsid w:val="00CF3CB5"/>
    <w:rsid w:val="00CF422F"/>
    <w:rsid w:val="00CF5F3E"/>
    <w:rsid w:val="00D05CA4"/>
    <w:rsid w:val="00D06ABF"/>
    <w:rsid w:val="00D06D84"/>
    <w:rsid w:val="00D06E67"/>
    <w:rsid w:val="00D078EC"/>
    <w:rsid w:val="00D10E7B"/>
    <w:rsid w:val="00D1144D"/>
    <w:rsid w:val="00D16153"/>
    <w:rsid w:val="00D174FA"/>
    <w:rsid w:val="00D22B76"/>
    <w:rsid w:val="00D24D1A"/>
    <w:rsid w:val="00D30DAB"/>
    <w:rsid w:val="00D31ACE"/>
    <w:rsid w:val="00D32AFC"/>
    <w:rsid w:val="00D338EC"/>
    <w:rsid w:val="00D34A63"/>
    <w:rsid w:val="00D34DFA"/>
    <w:rsid w:val="00D35814"/>
    <w:rsid w:val="00D36260"/>
    <w:rsid w:val="00D362CD"/>
    <w:rsid w:val="00D433A4"/>
    <w:rsid w:val="00D47767"/>
    <w:rsid w:val="00D50592"/>
    <w:rsid w:val="00D52AD2"/>
    <w:rsid w:val="00D56338"/>
    <w:rsid w:val="00D567EC"/>
    <w:rsid w:val="00D60B4E"/>
    <w:rsid w:val="00D62C40"/>
    <w:rsid w:val="00D62FF1"/>
    <w:rsid w:val="00D6365B"/>
    <w:rsid w:val="00D64FB8"/>
    <w:rsid w:val="00D65434"/>
    <w:rsid w:val="00D658AF"/>
    <w:rsid w:val="00D65DB1"/>
    <w:rsid w:val="00D668BC"/>
    <w:rsid w:val="00D700CB"/>
    <w:rsid w:val="00D73187"/>
    <w:rsid w:val="00D8333A"/>
    <w:rsid w:val="00D85E43"/>
    <w:rsid w:val="00D85E61"/>
    <w:rsid w:val="00D90413"/>
    <w:rsid w:val="00D91D59"/>
    <w:rsid w:val="00D93867"/>
    <w:rsid w:val="00D93D7C"/>
    <w:rsid w:val="00D953C7"/>
    <w:rsid w:val="00D95EE8"/>
    <w:rsid w:val="00D96DE6"/>
    <w:rsid w:val="00D970BE"/>
    <w:rsid w:val="00DA2622"/>
    <w:rsid w:val="00DA570E"/>
    <w:rsid w:val="00DA5836"/>
    <w:rsid w:val="00DA64F4"/>
    <w:rsid w:val="00DB0B7D"/>
    <w:rsid w:val="00DB246D"/>
    <w:rsid w:val="00DC014E"/>
    <w:rsid w:val="00DC107D"/>
    <w:rsid w:val="00DD114E"/>
    <w:rsid w:val="00DD158E"/>
    <w:rsid w:val="00DD2D69"/>
    <w:rsid w:val="00DD354C"/>
    <w:rsid w:val="00DD6875"/>
    <w:rsid w:val="00DD7B06"/>
    <w:rsid w:val="00DD7D4B"/>
    <w:rsid w:val="00DE1E48"/>
    <w:rsid w:val="00DE1EFA"/>
    <w:rsid w:val="00DE2686"/>
    <w:rsid w:val="00DE2BB8"/>
    <w:rsid w:val="00DE369B"/>
    <w:rsid w:val="00DE6937"/>
    <w:rsid w:val="00DE7BC1"/>
    <w:rsid w:val="00DF1A80"/>
    <w:rsid w:val="00DF5842"/>
    <w:rsid w:val="00DF6580"/>
    <w:rsid w:val="00DF68F5"/>
    <w:rsid w:val="00DF745A"/>
    <w:rsid w:val="00E01CA3"/>
    <w:rsid w:val="00E04337"/>
    <w:rsid w:val="00E057DF"/>
    <w:rsid w:val="00E07ACF"/>
    <w:rsid w:val="00E10E5A"/>
    <w:rsid w:val="00E14A3E"/>
    <w:rsid w:val="00E14BB4"/>
    <w:rsid w:val="00E20477"/>
    <w:rsid w:val="00E214E2"/>
    <w:rsid w:val="00E21A5F"/>
    <w:rsid w:val="00E225B6"/>
    <w:rsid w:val="00E230CC"/>
    <w:rsid w:val="00E25277"/>
    <w:rsid w:val="00E27D4F"/>
    <w:rsid w:val="00E36F03"/>
    <w:rsid w:val="00E37011"/>
    <w:rsid w:val="00E40376"/>
    <w:rsid w:val="00E415CB"/>
    <w:rsid w:val="00E43373"/>
    <w:rsid w:val="00E43710"/>
    <w:rsid w:val="00E460BF"/>
    <w:rsid w:val="00E471BB"/>
    <w:rsid w:val="00E47700"/>
    <w:rsid w:val="00E50099"/>
    <w:rsid w:val="00E529A8"/>
    <w:rsid w:val="00E5401E"/>
    <w:rsid w:val="00E55CE2"/>
    <w:rsid w:val="00E61375"/>
    <w:rsid w:val="00E624B3"/>
    <w:rsid w:val="00E644AA"/>
    <w:rsid w:val="00E6470D"/>
    <w:rsid w:val="00E6612C"/>
    <w:rsid w:val="00E672D5"/>
    <w:rsid w:val="00E7475B"/>
    <w:rsid w:val="00E74C14"/>
    <w:rsid w:val="00E75B9F"/>
    <w:rsid w:val="00E7647C"/>
    <w:rsid w:val="00E76C52"/>
    <w:rsid w:val="00E813E1"/>
    <w:rsid w:val="00E825C4"/>
    <w:rsid w:val="00E85172"/>
    <w:rsid w:val="00E86763"/>
    <w:rsid w:val="00E95C95"/>
    <w:rsid w:val="00E96DF4"/>
    <w:rsid w:val="00EA255C"/>
    <w:rsid w:val="00EA4F1B"/>
    <w:rsid w:val="00EA5D22"/>
    <w:rsid w:val="00EA5EDD"/>
    <w:rsid w:val="00EB0C2D"/>
    <w:rsid w:val="00EB21A5"/>
    <w:rsid w:val="00EB4F25"/>
    <w:rsid w:val="00EB64D6"/>
    <w:rsid w:val="00EC3988"/>
    <w:rsid w:val="00EC3DDE"/>
    <w:rsid w:val="00EC44D7"/>
    <w:rsid w:val="00EC4B99"/>
    <w:rsid w:val="00ED045F"/>
    <w:rsid w:val="00ED1BF8"/>
    <w:rsid w:val="00ED345E"/>
    <w:rsid w:val="00ED38BD"/>
    <w:rsid w:val="00ED3B0F"/>
    <w:rsid w:val="00ED562C"/>
    <w:rsid w:val="00ED76AB"/>
    <w:rsid w:val="00EE02FD"/>
    <w:rsid w:val="00EE5B22"/>
    <w:rsid w:val="00EE5EFF"/>
    <w:rsid w:val="00EE6306"/>
    <w:rsid w:val="00EF0904"/>
    <w:rsid w:val="00EF1AC8"/>
    <w:rsid w:val="00EF24C0"/>
    <w:rsid w:val="00EF74AC"/>
    <w:rsid w:val="00F02C2A"/>
    <w:rsid w:val="00F07AD4"/>
    <w:rsid w:val="00F1219B"/>
    <w:rsid w:val="00F15174"/>
    <w:rsid w:val="00F151B3"/>
    <w:rsid w:val="00F157A9"/>
    <w:rsid w:val="00F15CCE"/>
    <w:rsid w:val="00F21993"/>
    <w:rsid w:val="00F2265B"/>
    <w:rsid w:val="00F228D4"/>
    <w:rsid w:val="00F24AF7"/>
    <w:rsid w:val="00F27FA9"/>
    <w:rsid w:val="00F36129"/>
    <w:rsid w:val="00F377F2"/>
    <w:rsid w:val="00F4320D"/>
    <w:rsid w:val="00F43380"/>
    <w:rsid w:val="00F45B0A"/>
    <w:rsid w:val="00F46584"/>
    <w:rsid w:val="00F46B35"/>
    <w:rsid w:val="00F500BC"/>
    <w:rsid w:val="00F5525B"/>
    <w:rsid w:val="00F5642A"/>
    <w:rsid w:val="00F57714"/>
    <w:rsid w:val="00F6623D"/>
    <w:rsid w:val="00F67623"/>
    <w:rsid w:val="00F72FFD"/>
    <w:rsid w:val="00F732DC"/>
    <w:rsid w:val="00F744FA"/>
    <w:rsid w:val="00F7604B"/>
    <w:rsid w:val="00F776A7"/>
    <w:rsid w:val="00F82B83"/>
    <w:rsid w:val="00F82BCF"/>
    <w:rsid w:val="00F82C92"/>
    <w:rsid w:val="00F82ECD"/>
    <w:rsid w:val="00F8300A"/>
    <w:rsid w:val="00F85334"/>
    <w:rsid w:val="00FA0739"/>
    <w:rsid w:val="00FA5393"/>
    <w:rsid w:val="00FA561C"/>
    <w:rsid w:val="00FA5771"/>
    <w:rsid w:val="00FB4082"/>
    <w:rsid w:val="00FB51C0"/>
    <w:rsid w:val="00FB5D3E"/>
    <w:rsid w:val="00FB7E1E"/>
    <w:rsid w:val="00FC051E"/>
    <w:rsid w:val="00FC177B"/>
    <w:rsid w:val="00FC23DB"/>
    <w:rsid w:val="00FD0307"/>
    <w:rsid w:val="00FD6CA7"/>
    <w:rsid w:val="00FE2CC5"/>
    <w:rsid w:val="00FE2D2B"/>
    <w:rsid w:val="00FE5C00"/>
    <w:rsid w:val="00FE6C32"/>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E997F"/>
  <w15:docId w15:val="{E4A706DC-A036-436A-A2AF-033182D9B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uiPriority w:val="99"/>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uiPriority w:val="99"/>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uiPriority w:val="99"/>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uiPriority w:val="99"/>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 w:type="paragraph" w:customStyle="1" w:styleId="yiv6847577056msonospacing">
    <w:name w:val="yiv6847577056msonospacing"/>
    <w:basedOn w:val="Normal"/>
    <w:rsid w:val="00B92DCB"/>
    <w:pPr>
      <w:spacing w:before="100" w:beforeAutospacing="1" w:after="100" w:afterAutospacing="1" w:line="240" w:lineRule="auto"/>
    </w:pPr>
    <w:rPr>
      <w:rFonts w:ascii="Times New Roman" w:hAnsi="Times New Roman"/>
      <w:sz w:val="24"/>
      <w:szCs w:val="24"/>
      <w:lang w:val="sr-Latn-RS" w:eastAsia="sr-Latn-RS"/>
    </w:rPr>
  </w:style>
  <w:style w:type="character" w:customStyle="1" w:styleId="obicantekst">
    <w:name w:val="obicantekst"/>
    <w:basedOn w:val="DefaultParagraphFont"/>
    <w:rsid w:val="00CE1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3080">
      <w:bodyDiv w:val="1"/>
      <w:marLeft w:val="0"/>
      <w:marRight w:val="0"/>
      <w:marTop w:val="0"/>
      <w:marBottom w:val="0"/>
      <w:divBdr>
        <w:top w:val="none" w:sz="0" w:space="0" w:color="auto"/>
        <w:left w:val="none" w:sz="0" w:space="0" w:color="auto"/>
        <w:bottom w:val="none" w:sz="0" w:space="0" w:color="auto"/>
        <w:right w:val="none" w:sz="0" w:space="0" w:color="auto"/>
      </w:divBdr>
    </w:div>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424423461">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908534596">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33720220">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 w:id="159065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8AF-15B4-476A-85C3-1C3B09800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5285</Words>
  <Characters>30131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Brankica Arezina</dc:creator>
  <cp:lastModifiedBy>Dragana Vulin</cp:lastModifiedBy>
  <cp:revision>8</cp:revision>
  <cp:lastPrinted>2025-11-26T12:52:00Z</cp:lastPrinted>
  <dcterms:created xsi:type="dcterms:W3CDTF">2025-12-04T13:06:00Z</dcterms:created>
  <dcterms:modified xsi:type="dcterms:W3CDTF">2025-12-04T13:37:00Z</dcterms:modified>
</cp:coreProperties>
</file>